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D5C08" w:rsidRPr="00B4039D" w:rsidRDefault="008723B9" w:rsidP="00B4039D">
      <w:pPr>
        <w:jc w:val="center"/>
        <w:rPr>
          <w:rFonts w:ascii="Tw Cen MT" w:hAnsi="Tw Cen MT"/>
          <w:b/>
          <w:sz w:val="28"/>
          <w:szCs w:val="28"/>
        </w:rPr>
      </w:pPr>
      <w:r>
        <w:rPr>
          <w:rFonts w:ascii="Tw Cen MT" w:hAnsi="Tw Cen MT"/>
          <w:noProof/>
          <w:sz w:val="28"/>
          <w:szCs w:val="28"/>
        </w:rPr>
        <mc:AlternateContent>
          <mc:Choice Requires="wps">
            <w:drawing>
              <wp:anchor distT="0" distB="0" distL="114300" distR="114300" simplePos="0" relativeHeight="251661312" behindDoc="0" locked="0" layoutInCell="1" allowOverlap="1">
                <wp:simplePos x="0" y="0"/>
                <wp:positionH relativeFrom="column">
                  <wp:posOffset>7444740</wp:posOffset>
                </wp:positionH>
                <wp:positionV relativeFrom="paragraph">
                  <wp:posOffset>-327660</wp:posOffset>
                </wp:positionV>
                <wp:extent cx="1742440" cy="637540"/>
                <wp:effectExtent l="5715" t="5715" r="13970" b="1397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40" cy="637540"/>
                        </a:xfrm>
                        <a:prstGeom prst="rect">
                          <a:avLst/>
                        </a:prstGeom>
                        <a:solidFill>
                          <a:srgbClr val="FFFFFF"/>
                        </a:solidFill>
                        <a:ln w="9525">
                          <a:solidFill>
                            <a:schemeClr val="bg1">
                              <a:lumMod val="100000"/>
                              <a:lumOff val="0"/>
                            </a:schemeClr>
                          </a:solidFill>
                          <a:miter lim="800000"/>
                          <a:headEnd/>
                          <a:tailEnd/>
                        </a:ln>
                      </wps:spPr>
                      <wps:txbx>
                        <w:txbxContent>
                          <w:p w:rsidR="006E536A" w:rsidRPr="00084FBD" w:rsidRDefault="006E536A" w:rsidP="00B4039D">
                            <w:pPr>
                              <w:spacing w:after="0"/>
                              <w:rPr>
                                <w:rFonts w:ascii="Tw Cen MT" w:hAnsi="Tw Cen MT"/>
                              </w:rPr>
                            </w:pPr>
                            <w:r w:rsidRPr="00084FBD">
                              <w:rPr>
                                <w:rFonts w:ascii="Tw Cen MT" w:hAnsi="Tw Cen MT"/>
                              </w:rPr>
                              <w:t>Optional Lesson</w:t>
                            </w:r>
                          </w:p>
                          <w:p w:rsidR="006E536A" w:rsidRPr="00084FBD" w:rsidRDefault="006E536A" w:rsidP="00B4039D">
                            <w:pPr>
                              <w:spacing w:after="0"/>
                              <w:rPr>
                                <w:rFonts w:ascii="Tw Cen MT" w:hAnsi="Tw Cen MT"/>
                              </w:rPr>
                            </w:pPr>
                            <w:r w:rsidRPr="00084FBD">
                              <w:rPr>
                                <w:rFonts w:ascii="Tw Cen MT" w:hAnsi="Tw Cen MT"/>
                              </w:rPr>
                              <w:t>Extension Lesson</w:t>
                            </w:r>
                          </w:p>
                          <w:p w:rsidR="006E536A" w:rsidRPr="00084FBD" w:rsidRDefault="006E536A" w:rsidP="00B4039D">
                            <w:pPr>
                              <w:spacing w:after="0"/>
                              <w:rPr>
                                <w:rFonts w:ascii="Tw Cen MT" w:hAnsi="Tw Cen MT"/>
                              </w:rPr>
                            </w:pPr>
                            <w:r w:rsidRPr="00084FBD">
                              <w:rPr>
                                <w:rFonts w:ascii="Tw Cen MT" w:hAnsi="Tw Cen MT"/>
                              </w:rPr>
                              <w:t>Remedial Lesson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586.2pt;margin-top:-25.8pt;width:137.2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" strokecolor="white [3212]">
                <v:textbox>
                  <w:txbxContent>
                    <w:p w:rsidR="006E536A" w:rsidRPr="00084FBD" w:rsidRDefault="006E536A" w:rsidP="00B4039D">
                      <w:pPr>
                        <w:spacing w:after="0"/>
                        <w:rPr>
                          <w:rFonts w:ascii="Tw Cen MT" w:hAnsi="Tw Cen MT"/>
                        </w:rPr>
                      </w:pPr>
                      <w:r w:rsidRPr="00084FBD">
                        <w:rPr>
                          <w:rFonts w:ascii="Tw Cen MT" w:hAnsi="Tw Cen MT"/>
                        </w:rPr>
                        <w:t>Optional Lesson</w:t>
                      </w:r>
                    </w:p>
                    <w:p w:rsidR="006E536A" w:rsidRPr="00084FBD" w:rsidRDefault="006E536A" w:rsidP="00B4039D">
                      <w:pPr>
                        <w:spacing w:after="0"/>
                        <w:rPr>
                          <w:rFonts w:ascii="Tw Cen MT" w:hAnsi="Tw Cen MT"/>
                        </w:rPr>
                      </w:pPr>
                      <w:r w:rsidRPr="00084FBD">
                        <w:rPr>
                          <w:rFonts w:ascii="Tw Cen MT" w:hAnsi="Tw Cen MT"/>
                        </w:rPr>
                        <w:t>Extension Lesson</w:t>
                      </w:r>
                    </w:p>
                    <w:p w:rsidR="006E536A" w:rsidRPr="00084FBD" w:rsidRDefault="006E536A" w:rsidP="00B4039D">
                      <w:pPr>
                        <w:spacing w:after="0"/>
                        <w:rPr>
                          <w:rFonts w:ascii="Tw Cen MT" w:hAnsi="Tw Cen MT"/>
                        </w:rPr>
                      </w:pPr>
                      <w:r w:rsidRPr="00084FBD">
                        <w:rPr>
                          <w:rFonts w:ascii="Tw Cen MT" w:hAnsi="Tw Cen MT"/>
                        </w:rPr>
                        <w:t>Remedial Lesson</w:t>
                      </w:r>
                    </w:p>
                  </w:txbxContent>
                </v:textbox>
              </v:shape>
            </w:pict>
          </mc:Fallback>
        </mc:AlternateContent>
      </w:r>
      <w:r>
        <w:rPr>
          <w:rFonts w:ascii="Tw Cen MT" w:hAnsi="Tw Cen MT"/>
          <w:noProof/>
          <w:sz w:val="28"/>
          <w:szCs w:val="28"/>
        </w:rPr>
        <mc:AlternateContent>
          <mc:Choice Requires="wps">
            <w:drawing>
              <wp:anchor distT="0" distB="0" distL="114300" distR="114300" simplePos="0" relativeHeight="251660288" behindDoc="0" locked="0" layoutInCell="1" allowOverlap="1">
                <wp:simplePos x="0" y="0"/>
                <wp:positionH relativeFrom="column">
                  <wp:posOffset>7185660</wp:posOffset>
                </wp:positionH>
                <wp:positionV relativeFrom="paragraph">
                  <wp:posOffset>137795</wp:posOffset>
                </wp:positionV>
                <wp:extent cx="138430" cy="128905"/>
                <wp:effectExtent l="13335" t="13970" r="10160" b="952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FFFF00"/>
                        </a:solidFill>
                        <a:ln w="9525">
                          <a:solidFill>
                            <a:srgbClr val="000000"/>
                          </a:solidFill>
                          <a:miter lim="800000"/>
                          <a:headEnd/>
                          <a:tailEnd/>
                        </a:ln>
                      </wps:spPr>
                      <wps:txbx>
                        <w:txbxContent>
                          <w:p w:rsidR="006E536A" w:rsidRDefault="006E536A" w:rsidP="00B403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565.8pt;margin-top:10.85pt;width:10.9pt;height:1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" fillcolor="yellow">
                <v:textbox>
                  <w:txbxContent>
                    <w:p w:rsidR="006E536A" w:rsidRDefault="006E536A" w:rsidP="00B4039D"/>
                  </w:txbxContent>
                </v:textbox>
              </v:shape>
            </w:pict>
          </mc:Fallback>
        </mc:AlternateContent>
      </w:r>
      <w:r>
        <w:rPr>
          <w:rFonts w:ascii="Tw Cen MT" w:hAnsi="Tw Cen MT"/>
          <w:noProof/>
          <w:sz w:val="28"/>
          <w:szCs w:val="28"/>
        </w:rPr>
        <mc:AlternateContent>
          <mc:Choice Requires="wps">
            <w:drawing>
              <wp:anchor distT="0" distB="0" distL="114300" distR="114300" simplePos="0" relativeHeight="251659264" behindDoc="0" locked="0" layoutInCell="1" allowOverlap="1">
                <wp:simplePos x="0" y="0"/>
                <wp:positionH relativeFrom="column">
                  <wp:posOffset>7185660</wp:posOffset>
                </wp:positionH>
                <wp:positionV relativeFrom="paragraph">
                  <wp:posOffset>-52070</wp:posOffset>
                </wp:positionV>
                <wp:extent cx="138430" cy="128905"/>
                <wp:effectExtent l="13335" t="5080" r="10160" b="889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66FF33"/>
                        </a:solidFill>
                        <a:ln w="9525">
                          <a:solidFill>
                            <a:srgbClr val="000000"/>
                          </a:solidFill>
                          <a:miter lim="800000"/>
                          <a:headEnd/>
                          <a:tailEnd/>
                        </a:ln>
                      </wps:spPr>
                      <wps:txbx>
                        <w:txbxContent>
                          <w:p w:rsidR="006E536A" w:rsidRDefault="006E536A" w:rsidP="00B4039D">
                            <w:r>
                              <w:rPr>
                                <w:noProof/>
                              </w:rPr>
                              <w:drawing>
                                <wp:inline distT="0" distB="0" distL="0" distR="0">
                                  <wp:extent cx="146685" cy="137795"/>
                                  <wp:effectExtent l="1905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565.8pt;margin-top:-4.1pt;width:10.9pt;height: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" fillcolor="#6f3">
                <v:textbox>
                  <w:txbxContent>
                    <w:p w:rsidR="006E536A" w:rsidRDefault="006E536A" w:rsidP="00B4039D">
                      <w:r>
                        <w:rPr>
                          <w:noProof/>
                        </w:rPr>
                        <w:drawing>
                          <wp:inline distT="0" distB="0" distL="0" distR="0">
                            <wp:extent cx="146685" cy="137795"/>
                            <wp:effectExtent l="1905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mc:Fallback>
        </mc:AlternateContent>
      </w:r>
      <w:r>
        <w:rPr>
          <w:rFonts w:ascii="Tw Cen MT" w:hAnsi="Tw Cen MT"/>
          <w:noProof/>
          <w:sz w:val="28"/>
          <w:szCs w:val="28"/>
        </w:rPr>
        <mc:AlternateContent>
          <mc:Choice Requires="wps">
            <w:drawing>
              <wp:anchor distT="0" distB="0" distL="114300" distR="114300" simplePos="0" relativeHeight="251658240" behindDoc="0" locked="0" layoutInCell="1" allowOverlap="1">
                <wp:simplePos x="0" y="0"/>
                <wp:positionH relativeFrom="column">
                  <wp:posOffset>7185660</wp:posOffset>
                </wp:positionH>
                <wp:positionV relativeFrom="paragraph">
                  <wp:posOffset>-241300</wp:posOffset>
                </wp:positionV>
                <wp:extent cx="138430" cy="128905"/>
                <wp:effectExtent l="13335" t="6350" r="10160" b="762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66FFFF"/>
                        </a:solidFill>
                        <a:ln w="9525">
                          <a:solidFill>
                            <a:srgbClr val="000000"/>
                          </a:solidFill>
                          <a:miter lim="800000"/>
                          <a:headEnd/>
                          <a:tailEnd/>
                        </a:ln>
                      </wps:spPr>
                      <wps:txbx>
                        <w:txbxContent>
                          <w:p w:rsidR="006E536A" w:rsidRDefault="006E53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565.8pt;margin-top:-19pt;width:10.9pt;height:1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" fillcolor="#6ff">
                <v:textbox>
                  <w:txbxContent>
                    <w:p w:rsidR="006E536A" w:rsidRDefault="006E536A"/>
                  </w:txbxContent>
                </v:textbox>
              </v:shape>
            </w:pict>
          </mc:Fallback>
        </mc:AlternateContent>
      </w:r>
      <w:r w:rsidR="00944457">
        <w:rPr>
          <w:rFonts w:ascii="Tw Cen MT" w:hAnsi="Tw Cen MT"/>
          <w:sz w:val="28"/>
          <w:szCs w:val="28"/>
        </w:rPr>
        <w:t>1</w:t>
      </w:r>
      <w:r w:rsidR="00944457" w:rsidRPr="00944457">
        <w:rPr>
          <w:rFonts w:ascii="Tw Cen MT" w:hAnsi="Tw Cen MT"/>
          <w:sz w:val="28"/>
          <w:szCs w:val="28"/>
          <w:vertAlign w:val="superscript"/>
        </w:rPr>
        <w:t>st</w:t>
      </w:r>
      <w:r w:rsidR="00944457">
        <w:rPr>
          <w:rFonts w:ascii="Tw Cen MT" w:hAnsi="Tw Cen MT"/>
          <w:sz w:val="28"/>
          <w:szCs w:val="28"/>
        </w:rPr>
        <w:t xml:space="preserve"> Grade Pacing Module 6</w:t>
      </w:r>
      <w:r w:rsidR="00292978">
        <w:rPr>
          <w:rFonts w:ascii="Tw Cen MT" w:hAnsi="Tw Cen MT"/>
          <w:sz w:val="28"/>
          <w:szCs w:val="28"/>
        </w:rPr>
        <w:t xml:space="preserve"> </w:t>
      </w:r>
      <w:r w:rsidR="00292978" w:rsidRPr="00292978">
        <w:rPr>
          <w:rFonts w:ascii="Tw Cen MT" w:hAnsi="Tw Cen MT"/>
          <w:i/>
          <w:sz w:val="28"/>
          <w:szCs w:val="28"/>
        </w:rPr>
        <w:t>with Suggested Modifications</w:t>
      </w:r>
      <w:r w:rsidR="00B4039D">
        <w:rPr>
          <w:rFonts w:ascii="Tw Cen MT" w:hAnsi="Tw Cen MT"/>
          <w:i/>
          <w:sz w:val="28"/>
          <w:szCs w:val="28"/>
        </w:rPr>
        <w:t xml:space="preserve">      </w:t>
      </w:r>
      <w:r w:rsidR="00B4039D">
        <w:rPr>
          <w:rFonts w:ascii="Tw Cen MT" w:hAnsi="Tw Cen MT"/>
          <w:b/>
          <w:sz w:val="28"/>
          <w:szCs w:val="28"/>
        </w:rPr>
        <w:t xml:space="preserve">Key </w:t>
      </w:r>
    </w:p>
    <w:tbl>
      <w:tblPr>
        <w:tblStyle w:val="TableGrid"/>
        <w:tblW w:w="0" w:type="auto"/>
        <w:tblLook w:val="04A0" w:firstRow="1" w:lastRow="0" w:firstColumn="1" w:lastColumn="0" w:noHBand="0" w:noVBand="1"/>
      </w:tblPr>
      <w:tblGrid>
        <w:gridCol w:w="1359"/>
        <w:gridCol w:w="599"/>
        <w:gridCol w:w="8409"/>
        <w:gridCol w:w="2809"/>
      </w:tblGrid>
      <w:tr w:rsidR="006163A6" w:rsidTr="006163A6">
        <w:tc>
          <w:tcPr>
            <w:tcW w:w="1359" w:type="dxa"/>
          </w:tcPr>
          <w:p w:rsidR="006163A6" w:rsidRPr="00944457" w:rsidRDefault="006163A6" w:rsidP="006163A6">
            <w:pPr>
              <w:jc w:val="center"/>
              <w:rPr>
                <w:rFonts w:ascii="Tw Cen MT" w:hAnsi="Tw Cen MT"/>
                <w:sz w:val="28"/>
                <w:szCs w:val="28"/>
              </w:rPr>
            </w:pPr>
            <w:r w:rsidRPr="00944457">
              <w:rPr>
                <w:rFonts w:ascii="Tw Cen MT" w:hAnsi="Tw Cen MT"/>
                <w:sz w:val="28"/>
                <w:szCs w:val="28"/>
              </w:rPr>
              <w:t>Standards</w:t>
            </w:r>
          </w:p>
        </w:tc>
        <w:tc>
          <w:tcPr>
            <w:tcW w:w="10255" w:type="dxa"/>
            <w:gridSpan w:val="2"/>
          </w:tcPr>
          <w:p w:rsidR="006163A6" w:rsidRPr="00944457" w:rsidRDefault="006163A6" w:rsidP="006163A6">
            <w:pPr>
              <w:jc w:val="center"/>
              <w:rPr>
                <w:rFonts w:ascii="Tw Cen MT" w:hAnsi="Tw Cen MT"/>
                <w:sz w:val="28"/>
                <w:szCs w:val="28"/>
              </w:rPr>
            </w:pPr>
            <w:r w:rsidRPr="00944457">
              <w:rPr>
                <w:rFonts w:ascii="Tw Cen MT" w:hAnsi="Tw Cen MT"/>
                <w:sz w:val="28"/>
                <w:szCs w:val="28"/>
              </w:rPr>
              <w:t>Topic and Objectives</w:t>
            </w:r>
          </w:p>
        </w:tc>
        <w:tc>
          <w:tcPr>
            <w:tcW w:w="3002" w:type="dxa"/>
          </w:tcPr>
          <w:p w:rsidR="006163A6" w:rsidRDefault="006163A6" w:rsidP="006163A6">
            <w:pPr>
              <w:jc w:val="center"/>
              <w:rPr>
                <w:rFonts w:ascii="Tw Cen MT" w:hAnsi="Tw Cen MT"/>
                <w:sz w:val="28"/>
                <w:szCs w:val="28"/>
              </w:rPr>
            </w:pPr>
          </w:p>
        </w:tc>
      </w:tr>
      <w:tr w:rsidR="00944457" w:rsidTr="006163A6">
        <w:tc>
          <w:tcPr>
            <w:tcW w:w="1359" w:type="dxa"/>
          </w:tcPr>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t>1.OA.1</w:t>
            </w:r>
          </w:p>
          <w:p w:rsidR="00944457" w:rsidRPr="00944457" w:rsidRDefault="00944457" w:rsidP="00ED5C08">
            <w:pPr>
              <w:pStyle w:val="ny-table-text"/>
              <w:rPr>
                <w:rFonts w:ascii="Tw Cen MT" w:hAnsi="Tw Cen MT"/>
                <w:sz w:val="28"/>
                <w:szCs w:val="28"/>
              </w:rPr>
            </w:pPr>
          </w:p>
        </w:tc>
        <w:tc>
          <w:tcPr>
            <w:tcW w:w="639" w:type="dxa"/>
          </w:tcPr>
          <w:p w:rsidR="00944457" w:rsidRPr="00944457" w:rsidRDefault="00944457" w:rsidP="00ED5C08">
            <w:pPr>
              <w:pStyle w:val="ny-table-text"/>
              <w:jc w:val="center"/>
              <w:rPr>
                <w:rFonts w:ascii="Tw Cen MT" w:hAnsi="Tw Cen MT"/>
                <w:sz w:val="28"/>
                <w:szCs w:val="28"/>
              </w:rPr>
            </w:pPr>
            <w:r w:rsidRPr="00944457">
              <w:rPr>
                <w:rFonts w:ascii="Tw Cen MT" w:hAnsi="Tw Cen MT"/>
                <w:sz w:val="28"/>
                <w:szCs w:val="28"/>
              </w:rPr>
              <w:t>A</w:t>
            </w:r>
          </w:p>
        </w:tc>
        <w:tc>
          <w:tcPr>
            <w:tcW w:w="9616" w:type="dxa"/>
          </w:tcPr>
          <w:p w:rsidR="00944457" w:rsidRPr="00944457" w:rsidRDefault="00944457" w:rsidP="00ED5C08">
            <w:pPr>
              <w:pStyle w:val="ny-table-text-hdr"/>
              <w:rPr>
                <w:rFonts w:ascii="Tw Cen MT" w:hAnsi="Tw Cen MT"/>
                <w:sz w:val="24"/>
                <w:szCs w:val="24"/>
              </w:rPr>
            </w:pPr>
            <w:r w:rsidRPr="00944457">
              <w:rPr>
                <w:rFonts w:ascii="Tw Cen MT" w:hAnsi="Tw Cen MT"/>
                <w:sz w:val="24"/>
                <w:szCs w:val="24"/>
              </w:rPr>
              <w:t>Comparison Word Problems</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t>Lesson 1:</w:t>
            </w:r>
            <w:r w:rsidRPr="00944457">
              <w:rPr>
                <w:rFonts w:ascii="Tw Cen MT" w:hAnsi="Tw Cen MT"/>
                <w:sz w:val="24"/>
                <w:szCs w:val="24"/>
              </w:rPr>
              <w:tab/>
              <w:t xml:space="preserve">Solve </w:t>
            </w:r>
            <w:r w:rsidRPr="00944457">
              <w:rPr>
                <w:rFonts w:ascii="Tw Cen MT" w:hAnsi="Tw Cen MT"/>
                <w:i/>
                <w:sz w:val="24"/>
                <w:szCs w:val="24"/>
              </w:rPr>
              <w:t>compare with difference unknown</w:t>
            </w:r>
            <w:r w:rsidRPr="00944457">
              <w:rPr>
                <w:rFonts w:ascii="Tw Cen MT" w:hAnsi="Tw Cen MT"/>
                <w:sz w:val="24"/>
                <w:szCs w:val="24"/>
              </w:rPr>
              <w:t xml:space="preserve"> problem types.</w:t>
            </w:r>
          </w:p>
          <w:p w:rsidR="00AB1473" w:rsidRPr="00AB1473" w:rsidRDefault="00944457" w:rsidP="00AB1473">
            <w:pPr>
              <w:pStyle w:val="ny-table-list-lessons"/>
              <w:rPr>
                <w:rFonts w:ascii="Tw Cen MT" w:hAnsi="Tw Cen MT"/>
              </w:rPr>
            </w:pPr>
            <w:r w:rsidRPr="00944457">
              <w:rPr>
                <w:rFonts w:ascii="Tw Cen MT" w:hAnsi="Tw Cen MT"/>
                <w:sz w:val="24"/>
                <w:szCs w:val="24"/>
              </w:rPr>
              <w:t>Lesson 2:</w:t>
            </w:r>
            <w:r w:rsidRPr="00944457">
              <w:rPr>
                <w:rFonts w:ascii="Tw Cen MT" w:hAnsi="Tw Cen MT"/>
                <w:sz w:val="24"/>
                <w:szCs w:val="24"/>
              </w:rPr>
              <w:tab/>
              <w:t xml:space="preserve">Solve </w:t>
            </w:r>
            <w:r w:rsidRPr="00944457">
              <w:rPr>
                <w:rFonts w:ascii="Tw Cen MT" w:hAnsi="Tw Cen MT"/>
                <w:i/>
                <w:sz w:val="24"/>
                <w:szCs w:val="24"/>
              </w:rPr>
              <w:t>compare with bigger or smaller unknown</w:t>
            </w:r>
            <w:r w:rsidRPr="00944457">
              <w:rPr>
                <w:rFonts w:ascii="Tw Cen MT" w:hAnsi="Tw Cen MT"/>
                <w:sz w:val="24"/>
                <w:szCs w:val="24"/>
              </w:rPr>
              <w:t xml:space="preserve"> problem types.</w:t>
            </w:r>
            <w:r w:rsidRPr="00944457">
              <w:rPr>
                <w:rFonts w:ascii="Tw Cen MT" w:hAnsi="Tw Cen MT"/>
              </w:rPr>
              <w:t xml:space="preserve"> </w:t>
            </w:r>
          </w:p>
        </w:tc>
        <w:tc>
          <w:tcPr>
            <w:tcW w:w="3002" w:type="dxa"/>
          </w:tcPr>
          <w:p w:rsidR="00944457" w:rsidRPr="006163A6" w:rsidRDefault="00944457" w:rsidP="00084FBD">
            <w:pPr>
              <w:jc w:val="center"/>
              <w:rPr>
                <w:rFonts w:ascii="Tw Cen MT" w:hAnsi="Tw Cen MT"/>
                <w:sz w:val="24"/>
                <w:szCs w:val="24"/>
              </w:rPr>
            </w:pPr>
            <w:r w:rsidRPr="006163A6">
              <w:rPr>
                <w:rFonts w:ascii="Tw Cen MT" w:hAnsi="Tw Cen MT"/>
                <w:b/>
                <w:sz w:val="24"/>
                <w:szCs w:val="24"/>
              </w:rPr>
              <w:t xml:space="preserve">Days: </w:t>
            </w:r>
            <w:r w:rsidR="00E6490F">
              <w:rPr>
                <w:rFonts w:ascii="Tw Cen MT" w:hAnsi="Tw Cen MT"/>
                <w:b/>
                <w:sz w:val="24"/>
                <w:szCs w:val="24"/>
              </w:rPr>
              <w:t>2</w:t>
            </w:r>
          </w:p>
          <w:p w:rsidR="00944457" w:rsidRDefault="001A4064" w:rsidP="0069703D">
            <w:pPr>
              <w:rPr>
                <w:rFonts w:ascii="Tw Cen MT" w:hAnsi="Tw Cen MT"/>
                <w:sz w:val="24"/>
                <w:szCs w:val="24"/>
              </w:rPr>
            </w:pPr>
            <w:r w:rsidRPr="00AB1473">
              <w:rPr>
                <w:rFonts w:ascii="Tw Cen MT" w:hAnsi="Tw Cen MT"/>
                <w:b/>
                <w:sz w:val="24"/>
                <w:szCs w:val="24"/>
              </w:rPr>
              <w:t>Core fluency practice sets</w:t>
            </w:r>
            <w:r>
              <w:rPr>
                <w:rFonts w:ascii="Tw Cen MT" w:hAnsi="Tw Cen MT"/>
                <w:sz w:val="24"/>
                <w:szCs w:val="24"/>
              </w:rPr>
              <w:t xml:space="preserve"> provide for differentiation based on student needs</w:t>
            </w:r>
            <w:r w:rsidR="00AB1473">
              <w:rPr>
                <w:rFonts w:ascii="Tw Cen MT" w:hAnsi="Tw Cen MT"/>
                <w:sz w:val="24"/>
                <w:szCs w:val="24"/>
              </w:rPr>
              <w:t>.</w:t>
            </w:r>
          </w:p>
          <w:p w:rsidR="000047A2" w:rsidRPr="006163A6" w:rsidRDefault="000047A2" w:rsidP="0069703D">
            <w:pPr>
              <w:rPr>
                <w:rFonts w:ascii="Tw Cen MT" w:hAnsi="Tw Cen MT"/>
                <w:sz w:val="24"/>
                <w:szCs w:val="24"/>
              </w:rPr>
            </w:pPr>
          </w:p>
        </w:tc>
      </w:tr>
      <w:tr w:rsidR="00944457" w:rsidTr="00ED5C08">
        <w:tc>
          <w:tcPr>
            <w:tcW w:w="14616" w:type="dxa"/>
            <w:gridSpan w:val="4"/>
          </w:tcPr>
          <w:p w:rsidR="00944457" w:rsidRPr="00AB1473" w:rsidRDefault="00AB1473" w:rsidP="00AB1473">
            <w:pPr>
              <w:pStyle w:val="ny-table-text-hdr"/>
              <w:ind w:left="0" w:firstLine="0"/>
              <w:rPr>
                <w:rFonts w:ascii="Tw Cen MT" w:hAnsi="Tw Cen MT"/>
                <w:b w:val="0"/>
                <w:sz w:val="24"/>
                <w:szCs w:val="24"/>
              </w:rPr>
            </w:pPr>
            <w:r w:rsidRPr="00AB1473">
              <w:rPr>
                <w:rFonts w:ascii="Tw Cen MT" w:hAnsi="Tw Cen MT"/>
                <w:sz w:val="24"/>
                <w:szCs w:val="24"/>
              </w:rPr>
              <w:t>Important Note:</w:t>
            </w:r>
            <w:r>
              <w:rPr>
                <w:rFonts w:ascii="Tw Cen MT" w:hAnsi="Tw Cen MT"/>
                <w:b w:val="0"/>
                <w:sz w:val="24"/>
                <w:szCs w:val="24"/>
              </w:rPr>
              <w:t xml:space="preserve"> </w:t>
            </w:r>
            <w:r w:rsidRPr="00AB1473">
              <w:rPr>
                <w:rFonts w:ascii="Tw Cen MT" w:hAnsi="Tw Cen MT"/>
                <w:b w:val="0"/>
                <w:sz w:val="24"/>
                <w:szCs w:val="24"/>
              </w:rPr>
              <w:t xml:space="preserve">The lessons in Topic A serve as introduction to comparison problem types. It is best to choose a lesser amount of problems for students to tackle and go deeper with conversations regarding how they knew what to solve for (because they have had minimal experience with these problem types). Throughout the rest of the module, students will see these problem types in Application Problems. </w:t>
            </w:r>
          </w:p>
          <w:p w:rsidR="00AB1473" w:rsidRPr="00AB1473" w:rsidRDefault="00AB1473" w:rsidP="00AB1473">
            <w:pPr>
              <w:pStyle w:val="ny-table-text-hdr"/>
              <w:ind w:left="0" w:firstLine="0"/>
              <w:rPr>
                <w:rFonts w:ascii="Tw Cen MT" w:hAnsi="Tw Cen MT"/>
                <w:b w:val="0"/>
                <w:sz w:val="24"/>
                <w:szCs w:val="24"/>
              </w:rPr>
            </w:pPr>
          </w:p>
          <w:p w:rsidR="00E6490F" w:rsidRPr="00AB1473" w:rsidRDefault="00ED5C08" w:rsidP="00E6490F">
            <w:pPr>
              <w:rPr>
                <w:rFonts w:ascii="Tw Cen MT" w:hAnsi="Tw Cen MT"/>
                <w:b/>
                <w:sz w:val="24"/>
                <w:szCs w:val="24"/>
              </w:rPr>
            </w:pPr>
            <w:r w:rsidRPr="00AB1473">
              <w:rPr>
                <w:rFonts w:ascii="Tw Cen MT" w:hAnsi="Tw Cen MT"/>
                <w:b/>
                <w:sz w:val="24"/>
                <w:szCs w:val="24"/>
              </w:rPr>
              <w:t>Formative</w:t>
            </w:r>
            <w:r w:rsidR="00E6490F" w:rsidRPr="00AB1473">
              <w:rPr>
                <w:rFonts w:ascii="Tw Cen MT" w:hAnsi="Tw Cen MT"/>
                <w:b/>
                <w:sz w:val="24"/>
                <w:szCs w:val="24"/>
              </w:rPr>
              <w:t xml:space="preserve"> Assessment 1.OA.1 </w:t>
            </w:r>
            <w:r w:rsidR="000047A2" w:rsidRPr="00AB1473">
              <w:rPr>
                <w:rFonts w:ascii="Tw Cen MT" w:hAnsi="Tw Cen MT"/>
                <w:b/>
                <w:sz w:val="24"/>
                <w:szCs w:val="24"/>
              </w:rPr>
              <w:t xml:space="preserve">Exit Ticket for Lesson 2 </w:t>
            </w:r>
          </w:p>
          <w:p w:rsidR="00E6490F" w:rsidRPr="001A4064" w:rsidRDefault="000047A2" w:rsidP="00E6490F">
            <w:pPr>
              <w:rPr>
                <w:rFonts w:ascii="Tw Cen MT" w:hAnsi="Tw Cen MT"/>
                <w:sz w:val="24"/>
                <w:szCs w:val="24"/>
              </w:rPr>
            </w:pPr>
            <w:r>
              <w:rPr>
                <w:rFonts w:ascii="Tw Cen MT" w:hAnsi="Tw Cen MT"/>
                <w:noProof/>
                <w:sz w:val="24"/>
                <w:szCs w:val="24"/>
              </w:rPr>
              <w:drawing>
                <wp:anchor distT="0" distB="0" distL="114300" distR="114300" simplePos="0" relativeHeight="251662336" behindDoc="0" locked="0" layoutInCell="1" allowOverlap="1" wp14:anchorId="5ABC3925" wp14:editId="01E91D48">
                  <wp:simplePos x="0" y="0"/>
                  <wp:positionH relativeFrom="column">
                    <wp:posOffset>715992</wp:posOffset>
                  </wp:positionH>
                  <wp:positionV relativeFrom="paragraph">
                    <wp:posOffset>-9561</wp:posOffset>
                  </wp:positionV>
                  <wp:extent cx="6458851" cy="15872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6458851" cy="1587260"/>
                          </a:xfrm>
                          <a:prstGeom prst="rect">
                            <a:avLst/>
                          </a:prstGeom>
                          <a:noFill/>
                          <a:ln w="9525">
                            <a:noFill/>
                            <a:miter lim="800000"/>
                            <a:headEnd/>
                            <a:tailEnd/>
                          </a:ln>
                        </pic:spPr>
                      </pic:pic>
                    </a:graphicData>
                  </a:graphic>
                </wp:anchor>
              </w:drawing>
            </w:r>
            <w:r w:rsidR="00E6490F" w:rsidRPr="001A4064">
              <w:rPr>
                <w:rFonts w:ascii="Tw Cen MT" w:hAnsi="Tw Cen MT"/>
                <w:sz w:val="24"/>
                <w:szCs w:val="24"/>
              </w:rPr>
              <w:t xml:space="preserve">Example: </w:t>
            </w:r>
          </w:p>
          <w:p w:rsidR="00944457" w:rsidRPr="00944457" w:rsidRDefault="00944457" w:rsidP="006163A6">
            <w:pPr>
              <w:pStyle w:val="ny-table-text-hdr"/>
              <w:rPr>
                <w:rFonts w:ascii="Tw Cen MT" w:hAnsi="Tw Cen MT"/>
              </w:rPr>
            </w:pPr>
          </w:p>
          <w:p w:rsidR="00944457" w:rsidRPr="00944457" w:rsidRDefault="00944457" w:rsidP="006163A6">
            <w:pPr>
              <w:pStyle w:val="ny-table-text-hdr"/>
              <w:rPr>
                <w:rFonts w:ascii="Tw Cen MT" w:hAnsi="Tw Cen MT"/>
              </w:rPr>
            </w:pPr>
          </w:p>
          <w:p w:rsidR="00944457" w:rsidRPr="00944457" w:rsidRDefault="00944457" w:rsidP="006163A6">
            <w:pPr>
              <w:pStyle w:val="ny-table-text-hdr"/>
              <w:rPr>
                <w:rFonts w:ascii="Tw Cen MT" w:hAnsi="Tw Cen MT"/>
              </w:rPr>
            </w:pPr>
          </w:p>
          <w:p w:rsidR="00944457" w:rsidRDefault="00944457" w:rsidP="00292978">
            <w:pPr>
              <w:rPr>
                <w:rFonts w:ascii="Tw Cen MT" w:hAnsi="Tw Cen MT"/>
                <w:sz w:val="28"/>
                <w:szCs w:val="28"/>
              </w:rPr>
            </w:pPr>
          </w:p>
          <w:p w:rsidR="000047A2" w:rsidRDefault="000047A2" w:rsidP="00292978">
            <w:pPr>
              <w:rPr>
                <w:rFonts w:ascii="Tw Cen MT" w:hAnsi="Tw Cen MT"/>
                <w:sz w:val="28"/>
                <w:szCs w:val="28"/>
              </w:rPr>
            </w:pPr>
          </w:p>
          <w:p w:rsidR="000047A2" w:rsidRDefault="000047A2" w:rsidP="00292978">
            <w:pPr>
              <w:rPr>
                <w:rFonts w:ascii="Tw Cen MT" w:hAnsi="Tw Cen MT"/>
                <w:sz w:val="28"/>
                <w:szCs w:val="28"/>
              </w:rPr>
            </w:pPr>
          </w:p>
          <w:p w:rsidR="000047A2" w:rsidRDefault="000047A2" w:rsidP="00292978">
            <w:pPr>
              <w:rPr>
                <w:rFonts w:ascii="Tw Cen MT" w:hAnsi="Tw Cen MT"/>
                <w:sz w:val="28"/>
                <w:szCs w:val="28"/>
              </w:rPr>
            </w:pPr>
          </w:p>
          <w:p w:rsidR="000047A2" w:rsidRPr="00944457" w:rsidRDefault="000047A2" w:rsidP="00292978">
            <w:pPr>
              <w:rPr>
                <w:rFonts w:ascii="Tw Cen MT" w:hAnsi="Tw Cen MT"/>
                <w:sz w:val="28"/>
                <w:szCs w:val="28"/>
              </w:rPr>
            </w:pPr>
          </w:p>
        </w:tc>
      </w:tr>
      <w:tr w:rsidR="00944457" w:rsidTr="006163A6">
        <w:tc>
          <w:tcPr>
            <w:tcW w:w="1359" w:type="dxa"/>
          </w:tcPr>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t>1.NBT.1</w:t>
            </w:r>
          </w:p>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t>1.NBT.2a</w:t>
            </w:r>
          </w:p>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t>1.NBT.2c</w:t>
            </w:r>
          </w:p>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t>1.NBT.3</w:t>
            </w:r>
          </w:p>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t>1.NBT.5</w:t>
            </w:r>
          </w:p>
          <w:p w:rsidR="00944457" w:rsidRPr="00944457" w:rsidRDefault="00944457" w:rsidP="00ED5C08">
            <w:pPr>
              <w:rPr>
                <w:rFonts w:ascii="Tw Cen MT" w:hAnsi="Tw Cen MT"/>
                <w:sz w:val="28"/>
                <w:szCs w:val="28"/>
              </w:rPr>
            </w:pPr>
          </w:p>
          <w:p w:rsidR="00944457" w:rsidRPr="00944457" w:rsidRDefault="00944457" w:rsidP="00ED5C08">
            <w:pPr>
              <w:tabs>
                <w:tab w:val="left" w:pos="585"/>
              </w:tabs>
              <w:rPr>
                <w:rFonts w:ascii="Tw Cen MT" w:hAnsi="Tw Cen MT"/>
                <w:sz w:val="28"/>
                <w:szCs w:val="28"/>
              </w:rPr>
            </w:pPr>
          </w:p>
        </w:tc>
        <w:tc>
          <w:tcPr>
            <w:tcW w:w="639" w:type="dxa"/>
          </w:tcPr>
          <w:p w:rsidR="00944457" w:rsidRPr="00944457" w:rsidRDefault="00944457" w:rsidP="00ED5C08">
            <w:pPr>
              <w:pStyle w:val="ny-table-text"/>
              <w:jc w:val="center"/>
              <w:rPr>
                <w:rFonts w:ascii="Tw Cen MT" w:hAnsi="Tw Cen MT" w:cstheme="minorHAnsi"/>
                <w:sz w:val="28"/>
                <w:szCs w:val="28"/>
              </w:rPr>
            </w:pPr>
            <w:r w:rsidRPr="00944457">
              <w:rPr>
                <w:rFonts w:ascii="Tw Cen MT" w:hAnsi="Tw Cen MT"/>
                <w:sz w:val="28"/>
                <w:szCs w:val="28"/>
              </w:rPr>
              <w:t>B</w:t>
            </w:r>
          </w:p>
        </w:tc>
        <w:tc>
          <w:tcPr>
            <w:tcW w:w="9616" w:type="dxa"/>
          </w:tcPr>
          <w:p w:rsidR="00944457" w:rsidRPr="00944457" w:rsidRDefault="00944457" w:rsidP="00ED5C08">
            <w:pPr>
              <w:pStyle w:val="ny-table-text-hdr"/>
              <w:rPr>
                <w:rFonts w:ascii="Tw Cen MT" w:hAnsi="Tw Cen MT"/>
                <w:sz w:val="24"/>
                <w:szCs w:val="24"/>
              </w:rPr>
            </w:pPr>
            <w:r w:rsidRPr="00944457">
              <w:rPr>
                <w:rFonts w:ascii="Tw Cen MT" w:hAnsi="Tw Cen MT"/>
                <w:sz w:val="24"/>
                <w:szCs w:val="24"/>
              </w:rPr>
              <w:t>Numbers to 120</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t>Lesson 3:</w:t>
            </w:r>
            <w:r w:rsidRPr="00944457">
              <w:rPr>
                <w:rFonts w:ascii="Tw Cen MT" w:hAnsi="Tw Cen MT"/>
                <w:sz w:val="24"/>
                <w:szCs w:val="24"/>
              </w:rPr>
              <w:tab/>
              <w:t xml:space="preserve">Use the place value chart to record and name tens and ones within a two-digit number up to 100. </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t>Lesson 4:</w:t>
            </w:r>
            <w:r w:rsidRPr="00944457">
              <w:rPr>
                <w:rFonts w:ascii="Tw Cen MT" w:hAnsi="Tw Cen MT"/>
                <w:sz w:val="24"/>
                <w:szCs w:val="24"/>
              </w:rPr>
              <w:tab/>
              <w:t xml:space="preserve">Write and interpret two-digit numbers to 100 as addition sentences that combine tens and ones. </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t>Lesson 5:</w:t>
            </w:r>
            <w:r w:rsidRPr="00944457">
              <w:rPr>
                <w:rFonts w:ascii="Tw Cen MT" w:hAnsi="Tw Cen MT"/>
                <w:sz w:val="24"/>
                <w:szCs w:val="24"/>
              </w:rPr>
              <w:tab/>
              <w:t>Identify 10 more, 10 less, 1 more, and 1 less than a two-digit number within 100.</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t>Lesson 6:</w:t>
            </w:r>
            <w:r w:rsidRPr="00944457">
              <w:rPr>
                <w:rFonts w:ascii="Tw Cen MT" w:hAnsi="Tw Cen MT"/>
                <w:sz w:val="24"/>
                <w:szCs w:val="24"/>
              </w:rPr>
              <w:tab/>
              <w:t xml:space="preserve">Use the symbols &gt;, =, and &lt; to compare quantities and numerals to </w:t>
            </w:r>
            <w:r w:rsidRPr="00944457">
              <w:rPr>
                <w:rFonts w:ascii="Tw Cen MT" w:hAnsi="Tw Cen MT"/>
                <w:sz w:val="24"/>
                <w:szCs w:val="24"/>
              </w:rPr>
              <w:lastRenderedPageBreak/>
              <w:t>100.</w:t>
            </w:r>
          </w:p>
          <w:p w:rsidR="00944457" w:rsidRPr="00944457" w:rsidRDefault="00944457" w:rsidP="00ED5C08">
            <w:pPr>
              <w:pStyle w:val="CommentText"/>
              <w:ind w:left="1558" w:hanging="1440"/>
              <w:rPr>
                <w:rFonts w:ascii="Tw Cen MT" w:hAnsi="Tw Cen MT"/>
              </w:rPr>
            </w:pPr>
            <w:r w:rsidRPr="00944457">
              <w:rPr>
                <w:rFonts w:ascii="Tw Cen MT" w:hAnsi="Tw Cen MT"/>
              </w:rPr>
              <w:t>Lesson 7:</w:t>
            </w:r>
            <w:r w:rsidRPr="00944457">
              <w:rPr>
                <w:rFonts w:ascii="Tw Cen MT" w:hAnsi="Tw Cen MT"/>
              </w:rPr>
              <w:tab/>
              <w:t>Count and write numbers to 120.  Use Hide Zero cards to relate numbers 0 to 20 to 100 to 120.</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t>Lesson 8:</w:t>
            </w:r>
            <w:r w:rsidRPr="00944457">
              <w:rPr>
                <w:rFonts w:ascii="Tw Cen MT" w:hAnsi="Tw Cen MT"/>
                <w:sz w:val="24"/>
                <w:szCs w:val="24"/>
              </w:rPr>
              <w:tab/>
              <w:t>Count to 120 in unit form using only tens and ones.  Represent numbers to 120 as tens and ones on the place value chart.</w:t>
            </w:r>
          </w:p>
          <w:p w:rsidR="00944457" w:rsidRPr="00944457" w:rsidRDefault="00944457" w:rsidP="00ED5C08">
            <w:pPr>
              <w:pStyle w:val="ny-table-list-lessons"/>
              <w:rPr>
                <w:rFonts w:ascii="Tw Cen MT" w:hAnsi="Tw Cen MT"/>
              </w:rPr>
            </w:pPr>
            <w:r w:rsidRPr="00944457">
              <w:rPr>
                <w:rFonts w:ascii="Tw Cen MT" w:hAnsi="Tw Cen MT"/>
                <w:sz w:val="24"/>
                <w:szCs w:val="24"/>
              </w:rPr>
              <w:t>Lesson 9:</w:t>
            </w:r>
            <w:r w:rsidRPr="00944457">
              <w:rPr>
                <w:rFonts w:ascii="Tw Cen MT" w:hAnsi="Tw Cen MT"/>
                <w:sz w:val="24"/>
                <w:szCs w:val="24"/>
              </w:rPr>
              <w:tab/>
              <w:t>Represent up to 120 objects with a written numeral.</w:t>
            </w:r>
          </w:p>
        </w:tc>
        <w:tc>
          <w:tcPr>
            <w:tcW w:w="3002" w:type="dxa"/>
          </w:tcPr>
          <w:p w:rsidR="000A4205" w:rsidRPr="000047A2" w:rsidRDefault="00944457" w:rsidP="00084FBD">
            <w:pPr>
              <w:jc w:val="center"/>
              <w:rPr>
                <w:rFonts w:ascii="Tw Cen MT" w:hAnsi="Tw Cen MT"/>
                <w:sz w:val="24"/>
                <w:szCs w:val="24"/>
              </w:rPr>
            </w:pPr>
            <w:r w:rsidRPr="000047A2">
              <w:rPr>
                <w:rFonts w:ascii="Tw Cen MT" w:hAnsi="Tw Cen MT"/>
                <w:b/>
                <w:sz w:val="24"/>
                <w:szCs w:val="24"/>
              </w:rPr>
              <w:lastRenderedPageBreak/>
              <w:t xml:space="preserve">Days: </w:t>
            </w:r>
            <w:r w:rsidR="00E6490F" w:rsidRPr="000047A2">
              <w:rPr>
                <w:rFonts w:ascii="Tw Cen MT" w:hAnsi="Tw Cen MT"/>
                <w:b/>
                <w:sz w:val="24"/>
                <w:szCs w:val="24"/>
              </w:rPr>
              <w:t>7</w:t>
            </w:r>
          </w:p>
          <w:p w:rsidR="00944457" w:rsidRPr="00DA56DB" w:rsidRDefault="00944457" w:rsidP="0069703D">
            <w:pPr>
              <w:rPr>
                <w:rFonts w:ascii="Tw Cen MT" w:hAnsi="Tw Cen MT"/>
                <w:sz w:val="24"/>
                <w:szCs w:val="24"/>
                <w:highlight w:val="yellow"/>
              </w:rPr>
            </w:pPr>
          </w:p>
        </w:tc>
      </w:tr>
      <w:tr w:rsidR="00944457" w:rsidTr="00ED5C08">
        <w:tc>
          <w:tcPr>
            <w:tcW w:w="14616" w:type="dxa"/>
            <w:gridSpan w:val="4"/>
          </w:tcPr>
          <w:p w:rsidR="00944457" w:rsidRPr="00944457" w:rsidRDefault="00944457" w:rsidP="006163A6">
            <w:pPr>
              <w:rPr>
                <w:rFonts w:ascii="Tw Cen MT" w:hAnsi="Tw Cen MT"/>
                <w:sz w:val="28"/>
                <w:szCs w:val="28"/>
              </w:rPr>
            </w:pPr>
            <w:r w:rsidRPr="00944457">
              <w:rPr>
                <w:rFonts w:ascii="Tw Cen MT" w:hAnsi="Tw Cen MT"/>
                <w:sz w:val="28"/>
                <w:szCs w:val="28"/>
              </w:rPr>
              <w:lastRenderedPageBreak/>
              <w:t xml:space="preserve">By the end of Topic B, your students should be able to: </w:t>
            </w:r>
          </w:p>
          <w:p w:rsidR="00944457" w:rsidRPr="000A4205" w:rsidRDefault="00ED5C08" w:rsidP="00ED5C08">
            <w:pPr>
              <w:pStyle w:val="ListParagraph"/>
              <w:numPr>
                <w:ilvl w:val="0"/>
                <w:numId w:val="3"/>
              </w:numPr>
              <w:rPr>
                <w:rFonts w:ascii="Tw Cen MT" w:hAnsi="Tw Cen MT"/>
                <w:sz w:val="24"/>
                <w:szCs w:val="24"/>
              </w:rPr>
            </w:pPr>
            <w:r w:rsidRPr="000A4205">
              <w:rPr>
                <w:rFonts w:ascii="Tw Cen MT" w:hAnsi="Tw Cen MT"/>
                <w:sz w:val="24"/>
                <w:szCs w:val="24"/>
              </w:rPr>
              <w:t xml:space="preserve"> Names/writes tens and ones within a two digit number up to 100 </w:t>
            </w:r>
          </w:p>
          <w:p w:rsidR="000A4205" w:rsidRPr="000A4205" w:rsidRDefault="000A4205" w:rsidP="00ED5C08">
            <w:pPr>
              <w:pStyle w:val="ListParagraph"/>
              <w:numPr>
                <w:ilvl w:val="0"/>
                <w:numId w:val="3"/>
              </w:numPr>
              <w:rPr>
                <w:rFonts w:ascii="Tw Cen MT" w:hAnsi="Tw Cen MT"/>
                <w:sz w:val="24"/>
                <w:szCs w:val="24"/>
              </w:rPr>
            </w:pPr>
            <w:r w:rsidRPr="000A4205">
              <w:rPr>
                <w:rFonts w:ascii="Tw Cen MT" w:hAnsi="Tw Cen MT"/>
                <w:sz w:val="24"/>
                <w:szCs w:val="24"/>
              </w:rPr>
              <w:t xml:space="preserve">Can recognize that a two digit number such as 67 is a combination of 6 </w:t>
            </w:r>
            <w:proofErr w:type="spellStart"/>
            <w:r w:rsidRPr="000A4205">
              <w:rPr>
                <w:rFonts w:ascii="Tw Cen MT" w:hAnsi="Tw Cen MT"/>
                <w:sz w:val="24"/>
                <w:szCs w:val="24"/>
              </w:rPr>
              <w:t>tens</w:t>
            </w:r>
            <w:proofErr w:type="spellEnd"/>
            <w:r w:rsidRPr="000A4205">
              <w:rPr>
                <w:rFonts w:ascii="Tw Cen MT" w:hAnsi="Tw Cen MT"/>
                <w:sz w:val="24"/>
                <w:szCs w:val="24"/>
              </w:rPr>
              <w:t xml:space="preserve"> and 7 ones </w:t>
            </w:r>
          </w:p>
          <w:p w:rsidR="00ED5C08" w:rsidRPr="000A4205" w:rsidRDefault="000A4205" w:rsidP="00ED5C08">
            <w:pPr>
              <w:pStyle w:val="ListParagraph"/>
              <w:numPr>
                <w:ilvl w:val="0"/>
                <w:numId w:val="3"/>
              </w:numPr>
              <w:rPr>
                <w:rFonts w:ascii="Tw Cen MT" w:hAnsi="Tw Cen MT"/>
                <w:sz w:val="24"/>
                <w:szCs w:val="24"/>
              </w:rPr>
            </w:pPr>
            <w:r w:rsidRPr="000A4205">
              <w:rPr>
                <w:rFonts w:ascii="Tw Cen MT" w:hAnsi="Tw Cen MT"/>
                <w:sz w:val="24"/>
                <w:szCs w:val="24"/>
              </w:rPr>
              <w:t>Identify 10 more, 10 less, 1 more, and 1 less than a two-digit number within 100.</w:t>
            </w:r>
          </w:p>
          <w:p w:rsidR="00ED5C08" w:rsidRDefault="000A4205" w:rsidP="00ED5C08">
            <w:pPr>
              <w:pStyle w:val="ListParagraph"/>
              <w:numPr>
                <w:ilvl w:val="0"/>
                <w:numId w:val="3"/>
              </w:numPr>
              <w:rPr>
                <w:rFonts w:ascii="Tw Cen MT" w:hAnsi="Tw Cen MT"/>
                <w:sz w:val="24"/>
                <w:szCs w:val="24"/>
              </w:rPr>
            </w:pPr>
            <w:r w:rsidRPr="000A4205">
              <w:rPr>
                <w:rFonts w:ascii="Tw Cen MT" w:hAnsi="Tw Cen MT"/>
                <w:sz w:val="24"/>
                <w:szCs w:val="24"/>
              </w:rPr>
              <w:t>Use the symbols &gt;, =, and &lt; to compare quantities and numerals to 100.</w:t>
            </w:r>
          </w:p>
          <w:p w:rsidR="000A4205" w:rsidRDefault="000A4205" w:rsidP="00ED5C08">
            <w:pPr>
              <w:pStyle w:val="ListParagraph"/>
              <w:numPr>
                <w:ilvl w:val="0"/>
                <w:numId w:val="3"/>
              </w:numPr>
              <w:rPr>
                <w:rFonts w:ascii="Tw Cen MT" w:hAnsi="Tw Cen MT"/>
                <w:sz w:val="24"/>
                <w:szCs w:val="24"/>
              </w:rPr>
            </w:pPr>
            <w:r>
              <w:rPr>
                <w:rFonts w:ascii="Tw Cen MT" w:hAnsi="Tw Cen MT"/>
                <w:sz w:val="24"/>
                <w:szCs w:val="24"/>
              </w:rPr>
              <w:t xml:space="preserve">Can write numbers as tens and ones </w:t>
            </w:r>
          </w:p>
          <w:p w:rsidR="000A4205" w:rsidRPr="000A4205" w:rsidRDefault="000A4205" w:rsidP="00ED5C08">
            <w:pPr>
              <w:pStyle w:val="ListParagraph"/>
              <w:numPr>
                <w:ilvl w:val="0"/>
                <w:numId w:val="3"/>
              </w:numPr>
              <w:rPr>
                <w:rFonts w:ascii="Tw Cen MT" w:hAnsi="Tw Cen MT"/>
                <w:sz w:val="24"/>
                <w:szCs w:val="24"/>
              </w:rPr>
            </w:pPr>
            <w:r>
              <w:rPr>
                <w:rFonts w:ascii="Tw Cen MT" w:hAnsi="Tw Cen MT"/>
                <w:sz w:val="24"/>
                <w:szCs w:val="24"/>
              </w:rPr>
              <w:t xml:space="preserve">Count, write and represent numbers to 120 </w:t>
            </w:r>
          </w:p>
          <w:p w:rsidR="00ED5C08" w:rsidRPr="00944457" w:rsidRDefault="00ED5C08" w:rsidP="006163A6">
            <w:pPr>
              <w:rPr>
                <w:rFonts w:ascii="Tw Cen MT" w:hAnsi="Tw Cen MT"/>
                <w:sz w:val="28"/>
                <w:szCs w:val="28"/>
              </w:rPr>
            </w:pPr>
          </w:p>
          <w:p w:rsidR="0036744E" w:rsidRPr="00AB1473" w:rsidRDefault="000A4205" w:rsidP="0036744E">
            <w:pPr>
              <w:rPr>
                <w:rFonts w:ascii="Tw Cen MT" w:hAnsi="Tw Cen MT"/>
                <w:b/>
                <w:sz w:val="24"/>
                <w:szCs w:val="24"/>
              </w:rPr>
            </w:pPr>
            <w:r w:rsidRPr="00AB1473">
              <w:rPr>
                <w:rFonts w:ascii="Tw Cen MT" w:hAnsi="Tw Cen MT"/>
                <w:b/>
                <w:sz w:val="24"/>
                <w:szCs w:val="24"/>
              </w:rPr>
              <w:t>Snapshot</w:t>
            </w:r>
            <w:r w:rsidR="0036744E" w:rsidRPr="00AB1473">
              <w:rPr>
                <w:rFonts w:ascii="Tw Cen MT" w:hAnsi="Tw Cen MT"/>
                <w:b/>
                <w:sz w:val="24"/>
                <w:szCs w:val="24"/>
              </w:rPr>
              <w:t xml:space="preserve"> Assessment 1.NBT.2 Problem 1                                                   Snapshot Assessment 1.NBT.3 Problem</w:t>
            </w:r>
            <w:r w:rsidR="0018570B" w:rsidRPr="00AB1473">
              <w:rPr>
                <w:rFonts w:ascii="Tw Cen MT" w:hAnsi="Tw Cen MT"/>
                <w:b/>
                <w:sz w:val="24"/>
                <w:szCs w:val="24"/>
              </w:rPr>
              <w:t xml:space="preserve"> 3</w:t>
            </w:r>
          </w:p>
          <w:p w:rsidR="00ED5C08" w:rsidRPr="001A4064" w:rsidRDefault="0018570B" w:rsidP="00ED5C08">
            <w:pPr>
              <w:rPr>
                <w:rFonts w:ascii="Tw Cen MT" w:hAnsi="Tw Cen MT"/>
                <w:sz w:val="24"/>
                <w:szCs w:val="24"/>
              </w:rPr>
            </w:pPr>
            <w:r>
              <w:rPr>
                <w:rFonts w:ascii="Tw Cen MT" w:hAnsi="Tw Cen MT"/>
                <w:noProof/>
                <w:sz w:val="24"/>
                <w:szCs w:val="24"/>
              </w:rPr>
              <w:drawing>
                <wp:anchor distT="0" distB="0" distL="114300" distR="114300" simplePos="0" relativeHeight="251665408" behindDoc="0" locked="0" layoutInCell="1" allowOverlap="1" wp14:anchorId="671508A7" wp14:editId="2CF9E309">
                  <wp:simplePos x="0" y="0"/>
                  <wp:positionH relativeFrom="column">
                    <wp:posOffset>5272537</wp:posOffset>
                  </wp:positionH>
                  <wp:positionV relativeFrom="paragraph">
                    <wp:posOffset>81460</wp:posOffset>
                  </wp:positionV>
                  <wp:extent cx="2059916" cy="1917975"/>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2059263" cy="1917367"/>
                          </a:xfrm>
                          <a:prstGeom prst="rect">
                            <a:avLst/>
                          </a:prstGeom>
                          <a:noFill/>
                          <a:ln w="9525">
                            <a:noFill/>
                            <a:miter lim="800000"/>
                            <a:headEnd/>
                            <a:tailEnd/>
                          </a:ln>
                        </pic:spPr>
                      </pic:pic>
                    </a:graphicData>
                  </a:graphic>
                </wp:anchor>
              </w:drawing>
            </w:r>
            <w:r w:rsidR="0036744E">
              <w:rPr>
                <w:rFonts w:ascii="Tw Cen MT" w:hAnsi="Tw Cen MT"/>
                <w:noProof/>
                <w:sz w:val="24"/>
                <w:szCs w:val="24"/>
              </w:rPr>
              <w:drawing>
                <wp:anchor distT="0" distB="0" distL="114300" distR="114300" simplePos="0" relativeHeight="251664384" behindDoc="0" locked="0" layoutInCell="1" allowOverlap="1" wp14:anchorId="09879E20" wp14:editId="32C9DA89">
                  <wp:simplePos x="0" y="0"/>
                  <wp:positionH relativeFrom="column">
                    <wp:posOffset>734695</wp:posOffset>
                  </wp:positionH>
                  <wp:positionV relativeFrom="paragraph">
                    <wp:posOffset>3810</wp:posOffset>
                  </wp:positionV>
                  <wp:extent cx="2007870" cy="165608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2007870" cy="1656080"/>
                          </a:xfrm>
                          <a:prstGeom prst="rect">
                            <a:avLst/>
                          </a:prstGeom>
                          <a:noFill/>
                          <a:ln w="9525">
                            <a:noFill/>
                            <a:miter lim="800000"/>
                            <a:headEnd/>
                            <a:tailEnd/>
                          </a:ln>
                        </pic:spPr>
                      </pic:pic>
                    </a:graphicData>
                  </a:graphic>
                </wp:anchor>
              </w:drawing>
            </w:r>
            <w:r w:rsidR="00ED5C08" w:rsidRPr="001A4064">
              <w:rPr>
                <w:rFonts w:ascii="Tw Cen MT" w:hAnsi="Tw Cen MT"/>
                <w:sz w:val="24"/>
                <w:szCs w:val="24"/>
              </w:rPr>
              <w:t xml:space="preserve">Example: </w:t>
            </w:r>
            <w:r>
              <w:rPr>
                <w:rFonts w:ascii="Tw Cen MT" w:hAnsi="Tw Cen MT"/>
                <w:sz w:val="24"/>
                <w:szCs w:val="24"/>
              </w:rPr>
              <w:t xml:space="preserve">                                                                                               Example: </w:t>
            </w:r>
          </w:p>
          <w:p w:rsidR="00944457" w:rsidRPr="00944457" w:rsidRDefault="00944457" w:rsidP="006163A6">
            <w:pPr>
              <w:rPr>
                <w:rFonts w:ascii="Tw Cen MT" w:hAnsi="Tw Cen MT"/>
                <w:sz w:val="28"/>
                <w:szCs w:val="28"/>
              </w:rPr>
            </w:pPr>
          </w:p>
          <w:p w:rsidR="00944457" w:rsidRDefault="00944457" w:rsidP="006163A6">
            <w:pPr>
              <w:rPr>
                <w:rFonts w:ascii="Tw Cen MT" w:hAnsi="Tw Cen MT"/>
                <w:sz w:val="28"/>
                <w:szCs w:val="28"/>
              </w:rPr>
            </w:pPr>
          </w:p>
          <w:p w:rsidR="000047A2" w:rsidRDefault="000047A2" w:rsidP="006163A6">
            <w:pPr>
              <w:rPr>
                <w:rFonts w:ascii="Tw Cen MT" w:hAnsi="Tw Cen MT"/>
                <w:sz w:val="28"/>
                <w:szCs w:val="28"/>
              </w:rPr>
            </w:pPr>
          </w:p>
          <w:p w:rsidR="000047A2" w:rsidRDefault="000047A2" w:rsidP="006163A6">
            <w:pPr>
              <w:rPr>
                <w:rFonts w:ascii="Tw Cen MT" w:hAnsi="Tw Cen MT"/>
                <w:sz w:val="28"/>
                <w:szCs w:val="28"/>
              </w:rPr>
            </w:pPr>
          </w:p>
          <w:p w:rsidR="000047A2" w:rsidRDefault="000047A2" w:rsidP="006163A6">
            <w:pPr>
              <w:rPr>
                <w:rFonts w:ascii="Tw Cen MT" w:hAnsi="Tw Cen MT"/>
                <w:sz w:val="28"/>
                <w:szCs w:val="28"/>
              </w:rPr>
            </w:pPr>
          </w:p>
          <w:p w:rsidR="000047A2" w:rsidRDefault="000047A2" w:rsidP="006163A6">
            <w:pPr>
              <w:rPr>
                <w:rFonts w:ascii="Tw Cen MT" w:hAnsi="Tw Cen MT"/>
                <w:sz w:val="28"/>
                <w:szCs w:val="28"/>
              </w:rPr>
            </w:pPr>
          </w:p>
          <w:p w:rsidR="000047A2" w:rsidRDefault="000047A2" w:rsidP="006163A6">
            <w:pPr>
              <w:rPr>
                <w:rFonts w:ascii="Tw Cen MT" w:hAnsi="Tw Cen MT"/>
                <w:sz w:val="28"/>
                <w:szCs w:val="28"/>
              </w:rPr>
            </w:pPr>
          </w:p>
          <w:p w:rsidR="000047A2" w:rsidRDefault="000047A2" w:rsidP="006163A6">
            <w:pPr>
              <w:rPr>
                <w:rFonts w:ascii="Tw Cen MT" w:hAnsi="Tw Cen MT"/>
                <w:sz w:val="28"/>
                <w:szCs w:val="28"/>
              </w:rPr>
            </w:pPr>
          </w:p>
          <w:p w:rsidR="000047A2" w:rsidRDefault="000047A2" w:rsidP="006163A6">
            <w:pPr>
              <w:rPr>
                <w:rFonts w:ascii="Tw Cen MT" w:hAnsi="Tw Cen MT"/>
                <w:sz w:val="28"/>
                <w:szCs w:val="28"/>
              </w:rPr>
            </w:pPr>
          </w:p>
          <w:p w:rsidR="000047A2" w:rsidRPr="00944457" w:rsidRDefault="000047A2" w:rsidP="006163A6">
            <w:pPr>
              <w:rPr>
                <w:rFonts w:ascii="Tw Cen MT" w:hAnsi="Tw Cen MT"/>
                <w:sz w:val="28"/>
                <w:szCs w:val="28"/>
              </w:rPr>
            </w:pPr>
          </w:p>
        </w:tc>
      </w:tr>
      <w:tr w:rsidR="00944457" w:rsidTr="006163A6">
        <w:tc>
          <w:tcPr>
            <w:tcW w:w="1359" w:type="dxa"/>
          </w:tcPr>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t>1.NBT.4</w:t>
            </w:r>
          </w:p>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t>1.NBT.6</w:t>
            </w:r>
          </w:p>
          <w:p w:rsidR="00944457" w:rsidRPr="00944457" w:rsidRDefault="00944457" w:rsidP="00ED5C08">
            <w:pPr>
              <w:pStyle w:val="ny-table-text"/>
              <w:spacing w:before="240"/>
              <w:rPr>
                <w:rFonts w:ascii="Tw Cen MT" w:hAnsi="Tw Cen MT"/>
                <w:b/>
                <w:sz w:val="28"/>
                <w:szCs w:val="28"/>
              </w:rPr>
            </w:pPr>
          </w:p>
          <w:p w:rsidR="00944457" w:rsidRPr="00944457" w:rsidRDefault="00944457" w:rsidP="00ED5C08">
            <w:pPr>
              <w:pStyle w:val="ny-table-text"/>
              <w:spacing w:before="240"/>
              <w:rPr>
                <w:rFonts w:ascii="Tw Cen MT" w:hAnsi="Tw Cen MT"/>
                <w:sz w:val="28"/>
                <w:szCs w:val="28"/>
              </w:rPr>
            </w:pPr>
          </w:p>
        </w:tc>
        <w:tc>
          <w:tcPr>
            <w:tcW w:w="639" w:type="dxa"/>
          </w:tcPr>
          <w:p w:rsidR="00944457" w:rsidRPr="00944457" w:rsidRDefault="00944457" w:rsidP="00ED5C08">
            <w:pPr>
              <w:pStyle w:val="ny-table-text"/>
              <w:jc w:val="center"/>
              <w:rPr>
                <w:rFonts w:ascii="Tw Cen MT" w:hAnsi="Tw Cen MT"/>
                <w:sz w:val="28"/>
                <w:szCs w:val="28"/>
              </w:rPr>
            </w:pPr>
            <w:r w:rsidRPr="00944457">
              <w:rPr>
                <w:rFonts w:ascii="Tw Cen MT" w:hAnsi="Tw Cen MT"/>
                <w:sz w:val="28"/>
                <w:szCs w:val="28"/>
              </w:rPr>
              <w:lastRenderedPageBreak/>
              <w:t>C</w:t>
            </w:r>
          </w:p>
        </w:tc>
        <w:tc>
          <w:tcPr>
            <w:tcW w:w="9616" w:type="dxa"/>
          </w:tcPr>
          <w:p w:rsidR="00944457" w:rsidRPr="00944457" w:rsidRDefault="00944457" w:rsidP="00ED5C08">
            <w:pPr>
              <w:pStyle w:val="ny-table-text-hdr"/>
              <w:rPr>
                <w:rFonts w:ascii="Tw Cen MT" w:hAnsi="Tw Cen MT"/>
                <w:sz w:val="24"/>
                <w:szCs w:val="24"/>
              </w:rPr>
            </w:pPr>
            <w:r w:rsidRPr="00944457">
              <w:rPr>
                <w:rFonts w:ascii="Tw Cen MT" w:hAnsi="Tw Cen MT"/>
                <w:sz w:val="24"/>
                <w:szCs w:val="24"/>
              </w:rPr>
              <w:t>Addition to 100 Using Place Value Understanding</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t xml:space="preserve">Lesson 10: </w:t>
            </w:r>
            <w:r w:rsidRPr="00944457">
              <w:rPr>
                <w:rFonts w:ascii="Tw Cen MT" w:hAnsi="Tw Cen MT"/>
                <w:sz w:val="24"/>
                <w:szCs w:val="24"/>
              </w:rPr>
              <w:tab/>
              <w:t xml:space="preserve">Add and subtract multiples of 10 from multiples of 10 to 100, including dimes. </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t xml:space="preserve">Lesson 11: </w:t>
            </w:r>
            <w:r w:rsidRPr="00944457">
              <w:rPr>
                <w:rFonts w:ascii="Tw Cen MT" w:hAnsi="Tw Cen MT"/>
                <w:sz w:val="24"/>
                <w:szCs w:val="24"/>
              </w:rPr>
              <w:tab/>
              <w:t>Add a multiple of 10 to any two-digit number within 100.</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lastRenderedPageBreak/>
              <w:t xml:space="preserve">Lesson 12: </w:t>
            </w:r>
            <w:r w:rsidRPr="00944457">
              <w:rPr>
                <w:rFonts w:ascii="Tw Cen MT" w:hAnsi="Tw Cen MT"/>
                <w:sz w:val="24"/>
                <w:szCs w:val="24"/>
              </w:rPr>
              <w:tab/>
              <w:t>Add a pair of two-digit numbers when the ones digits have a sum less than or equal to 10.</w:t>
            </w:r>
          </w:p>
          <w:p w:rsidR="00944457" w:rsidRPr="00944457" w:rsidRDefault="0036744E" w:rsidP="00ED5C08">
            <w:pPr>
              <w:pStyle w:val="ny-table-list-lessons"/>
              <w:rPr>
                <w:rFonts w:ascii="Tw Cen MT" w:hAnsi="Tw Cen MT"/>
                <w:sz w:val="24"/>
                <w:szCs w:val="24"/>
              </w:rPr>
            </w:pPr>
            <w:r>
              <w:rPr>
                <w:rFonts w:ascii="Tw Cen MT" w:hAnsi="Tw Cen MT"/>
                <w:sz w:val="24"/>
                <w:szCs w:val="24"/>
              </w:rPr>
              <w:t xml:space="preserve">Lessons </w:t>
            </w:r>
            <w:r w:rsidRPr="0036744E">
              <w:rPr>
                <w:rFonts w:ascii="Tw Cen MT" w:hAnsi="Tw Cen MT"/>
                <w:sz w:val="24"/>
                <w:szCs w:val="24"/>
              </w:rPr>
              <w:t>13</w:t>
            </w:r>
            <w:r w:rsidRPr="0036744E">
              <w:rPr>
                <w:rFonts w:ascii="Tw Cen MT" w:hAnsi="Tw Cen MT"/>
                <w:sz w:val="16"/>
                <w:szCs w:val="16"/>
              </w:rPr>
              <w:t>–</w:t>
            </w:r>
            <w:r w:rsidRPr="0036744E">
              <w:rPr>
                <w:rFonts w:ascii="Tw Cen MT" w:hAnsi="Tw Cen MT"/>
                <w:sz w:val="24"/>
                <w:szCs w:val="24"/>
              </w:rPr>
              <w:t>14</w:t>
            </w:r>
            <w:r>
              <w:rPr>
                <w:rFonts w:ascii="Tw Cen MT" w:hAnsi="Tw Cen MT"/>
                <w:sz w:val="24"/>
                <w:szCs w:val="24"/>
              </w:rPr>
              <w:t xml:space="preserve">: </w:t>
            </w:r>
            <w:r w:rsidR="00944457" w:rsidRPr="00944457">
              <w:rPr>
                <w:rFonts w:ascii="Tw Cen MT" w:hAnsi="Tw Cen MT"/>
                <w:sz w:val="24"/>
                <w:szCs w:val="24"/>
              </w:rPr>
              <w:t>Add a pair of two-digit numbers when the ones digits have a sum greater than 10 using decomposition.</w:t>
            </w:r>
          </w:p>
          <w:p w:rsidR="00944457" w:rsidRPr="008723B9" w:rsidRDefault="00944457" w:rsidP="00ED5C08">
            <w:pPr>
              <w:pStyle w:val="ny-table-list-lessons"/>
              <w:rPr>
                <w:rFonts w:ascii="Tw Cen MT" w:hAnsi="Tw Cen MT"/>
                <w:sz w:val="24"/>
                <w:szCs w:val="24"/>
                <w:highlight w:val="green"/>
              </w:rPr>
            </w:pPr>
            <w:r w:rsidRPr="008723B9">
              <w:rPr>
                <w:rFonts w:ascii="Tw Cen MT" w:hAnsi="Tw Cen MT"/>
                <w:sz w:val="24"/>
                <w:szCs w:val="24"/>
                <w:highlight w:val="green"/>
              </w:rPr>
              <w:t xml:space="preserve">Lesson 15: </w:t>
            </w:r>
            <w:r w:rsidRPr="008723B9">
              <w:rPr>
                <w:rFonts w:ascii="Tw Cen MT" w:hAnsi="Tw Cen MT"/>
                <w:sz w:val="24"/>
                <w:szCs w:val="24"/>
                <w:highlight w:val="green"/>
              </w:rPr>
              <w:tab/>
              <w:t>Add a pair of two-digit numbers when the ones digits have a sum greater than 10 with drawing.  Record the total below.</w:t>
            </w:r>
          </w:p>
          <w:p w:rsidR="00944457" w:rsidRPr="00944457" w:rsidRDefault="00944457" w:rsidP="00ED5C08">
            <w:pPr>
              <w:pStyle w:val="ny-table-list-lessons"/>
              <w:rPr>
                <w:rFonts w:ascii="Tw Cen MT" w:hAnsi="Tw Cen MT"/>
              </w:rPr>
            </w:pPr>
            <w:r w:rsidRPr="008723B9">
              <w:rPr>
                <w:rFonts w:ascii="Tw Cen MT" w:hAnsi="Tw Cen MT"/>
                <w:sz w:val="24"/>
                <w:szCs w:val="24"/>
                <w:highlight w:val="green"/>
              </w:rPr>
              <w:t>Lessons 16</w:t>
            </w:r>
            <w:r w:rsidRPr="008723B9">
              <w:rPr>
                <w:rFonts w:ascii="Tw Cen MT" w:hAnsi="Tw Cen MT"/>
                <w:sz w:val="16"/>
                <w:szCs w:val="16"/>
                <w:highlight w:val="green"/>
              </w:rPr>
              <w:t>–</w:t>
            </w:r>
            <w:r w:rsidRPr="008723B9">
              <w:rPr>
                <w:rFonts w:ascii="Tw Cen MT" w:hAnsi="Tw Cen MT"/>
                <w:sz w:val="24"/>
                <w:szCs w:val="24"/>
                <w:highlight w:val="green"/>
              </w:rPr>
              <w:t>17</w:t>
            </w:r>
            <w:r w:rsidRPr="008723B9">
              <w:rPr>
                <w:rFonts w:ascii="Tw Cen MT" w:hAnsi="Tw Cen MT"/>
                <w:highlight w:val="green"/>
              </w:rPr>
              <w:t>:</w:t>
            </w:r>
            <w:r w:rsidRPr="008723B9">
              <w:rPr>
                <w:rFonts w:ascii="Tw Cen MT" w:hAnsi="Tw Cen MT"/>
                <w:sz w:val="24"/>
                <w:szCs w:val="24"/>
                <w:highlight w:val="green"/>
              </w:rPr>
              <w:tab/>
            </w:r>
            <w:bookmarkStart w:id="1" w:name="OLE_LINK2"/>
            <w:bookmarkStart w:id="2" w:name="OLE_LINK3"/>
            <w:r w:rsidRPr="008723B9">
              <w:rPr>
                <w:rFonts w:ascii="Tw Cen MT" w:hAnsi="Tw Cen MT"/>
                <w:sz w:val="24"/>
                <w:szCs w:val="24"/>
                <w:highlight w:val="green"/>
              </w:rPr>
              <w:t>Add a pair of two-digit numbers when the ones digits have a sum greater than 10 with drawing.  Record the new ten below.</w:t>
            </w:r>
            <w:bookmarkEnd w:id="1"/>
            <w:bookmarkEnd w:id="2"/>
            <w:r w:rsidRPr="00944457">
              <w:rPr>
                <w:rFonts w:ascii="Tw Cen MT" w:hAnsi="Tw Cen MT"/>
              </w:rPr>
              <w:t xml:space="preserve"> </w:t>
            </w:r>
          </w:p>
        </w:tc>
        <w:tc>
          <w:tcPr>
            <w:tcW w:w="3002" w:type="dxa"/>
          </w:tcPr>
          <w:p w:rsidR="00944457" w:rsidRDefault="00944457" w:rsidP="006163A6">
            <w:pPr>
              <w:jc w:val="center"/>
              <w:rPr>
                <w:rFonts w:ascii="Tw Cen MT" w:hAnsi="Tw Cen MT"/>
                <w:b/>
                <w:sz w:val="24"/>
                <w:szCs w:val="24"/>
              </w:rPr>
            </w:pPr>
            <w:r w:rsidRPr="00681089">
              <w:rPr>
                <w:rFonts w:ascii="Tw Cen MT" w:hAnsi="Tw Cen MT"/>
                <w:b/>
                <w:sz w:val="24"/>
                <w:szCs w:val="24"/>
              </w:rPr>
              <w:lastRenderedPageBreak/>
              <w:t xml:space="preserve">Days: </w:t>
            </w:r>
            <w:r w:rsidR="00E6490F">
              <w:rPr>
                <w:rFonts w:ascii="Tw Cen MT" w:hAnsi="Tw Cen MT"/>
                <w:b/>
                <w:sz w:val="24"/>
                <w:szCs w:val="24"/>
              </w:rPr>
              <w:t>8</w:t>
            </w:r>
          </w:p>
          <w:p w:rsidR="000047A2" w:rsidRDefault="00AB1473" w:rsidP="000047A2">
            <w:pPr>
              <w:rPr>
                <w:rFonts w:ascii="Tw Cen MT" w:hAnsi="Tw Cen MT"/>
                <w:sz w:val="24"/>
                <w:szCs w:val="24"/>
              </w:rPr>
            </w:pPr>
            <w:r>
              <w:rPr>
                <w:rFonts w:ascii="Tw Cen MT" w:hAnsi="Tw Cen MT"/>
                <w:sz w:val="24"/>
                <w:szCs w:val="24"/>
              </w:rPr>
              <w:t>Use</w:t>
            </w:r>
            <w:r w:rsidR="000047A2" w:rsidRPr="000047A2">
              <w:rPr>
                <w:rFonts w:ascii="Tw Cen MT" w:hAnsi="Tw Cen MT"/>
                <w:sz w:val="24"/>
                <w:szCs w:val="24"/>
              </w:rPr>
              <w:t xml:space="preserve"> “</w:t>
            </w:r>
            <w:hyperlink r:id="rId13" w:history="1">
              <w:r w:rsidR="000047A2" w:rsidRPr="00AB1473">
                <w:rPr>
                  <w:rStyle w:val="Hyperlink"/>
                  <w:rFonts w:ascii="Tw Cen MT" w:hAnsi="Tw Cen MT"/>
                  <w:sz w:val="24"/>
                  <w:szCs w:val="24"/>
                </w:rPr>
                <w:t>Got Your Number</w:t>
              </w:r>
            </w:hyperlink>
            <w:r w:rsidR="000047A2" w:rsidRPr="000047A2">
              <w:rPr>
                <w:rFonts w:ascii="Tw Cen MT" w:hAnsi="Tw Cen MT"/>
                <w:sz w:val="24"/>
                <w:szCs w:val="24"/>
              </w:rPr>
              <w:t xml:space="preserve">” </w:t>
            </w:r>
            <w:r>
              <w:rPr>
                <w:rFonts w:ascii="Tw Cen MT" w:hAnsi="Tw Cen MT"/>
                <w:sz w:val="24"/>
                <w:szCs w:val="24"/>
              </w:rPr>
              <w:t xml:space="preserve">to </w:t>
            </w:r>
            <w:r w:rsidR="000047A2">
              <w:rPr>
                <w:rFonts w:ascii="Tw Cen MT" w:hAnsi="Tw Cen MT"/>
                <w:sz w:val="24"/>
                <w:szCs w:val="24"/>
              </w:rPr>
              <w:t xml:space="preserve">try some of the games with your students (great for centers) </w:t>
            </w:r>
            <w:r w:rsidR="000047A2" w:rsidRPr="000047A2">
              <w:rPr>
                <w:rFonts w:ascii="Tw Cen MT" w:hAnsi="Tw Cen MT"/>
                <w:sz w:val="24"/>
                <w:szCs w:val="24"/>
              </w:rPr>
              <w:t xml:space="preserve">to enhance 10 </w:t>
            </w:r>
            <w:r w:rsidR="000047A2" w:rsidRPr="000047A2">
              <w:rPr>
                <w:rFonts w:ascii="Tw Cen MT" w:hAnsi="Tw Cen MT"/>
                <w:sz w:val="24"/>
                <w:szCs w:val="24"/>
              </w:rPr>
              <w:lastRenderedPageBreak/>
              <w:t>more, 10 less, comparing numbers to 100</w:t>
            </w:r>
            <w:r w:rsidR="000047A2">
              <w:rPr>
                <w:rFonts w:ascii="Tw Cen MT" w:hAnsi="Tw Cen MT"/>
                <w:sz w:val="24"/>
                <w:szCs w:val="24"/>
              </w:rPr>
              <w:t xml:space="preserve"> and adding to within 20 and 100</w:t>
            </w:r>
            <w:r w:rsidR="000047A2" w:rsidRPr="000047A2">
              <w:rPr>
                <w:rFonts w:ascii="Tw Cen MT" w:hAnsi="Tw Cen MT"/>
                <w:sz w:val="24"/>
                <w:szCs w:val="24"/>
              </w:rPr>
              <w:t>.</w:t>
            </w:r>
          </w:p>
          <w:p w:rsidR="008723B9" w:rsidRDefault="008723B9" w:rsidP="000047A2">
            <w:pPr>
              <w:rPr>
                <w:rFonts w:ascii="Tw Cen MT" w:hAnsi="Tw Cen MT"/>
                <w:sz w:val="24"/>
                <w:szCs w:val="24"/>
              </w:rPr>
            </w:pPr>
          </w:p>
          <w:p w:rsidR="008723B9" w:rsidRPr="00681089" w:rsidRDefault="008723B9" w:rsidP="000047A2">
            <w:pPr>
              <w:rPr>
                <w:rFonts w:ascii="Tw Cen MT" w:hAnsi="Tw Cen MT"/>
                <w:b/>
                <w:sz w:val="24"/>
                <w:szCs w:val="24"/>
              </w:rPr>
            </w:pPr>
            <w:r>
              <w:rPr>
                <w:rFonts w:ascii="Tw Cen MT" w:hAnsi="Tw Cen MT"/>
                <w:sz w:val="24"/>
                <w:szCs w:val="24"/>
              </w:rPr>
              <w:t xml:space="preserve">While it is necessary to expose students to these lessons, make sure to spend time in where students are. They need to have strategies for this type (25 + 38), but not mastery yet. </w:t>
            </w:r>
          </w:p>
        </w:tc>
      </w:tr>
      <w:tr w:rsidR="00944457" w:rsidTr="00ED5C08">
        <w:tc>
          <w:tcPr>
            <w:tcW w:w="14616" w:type="dxa"/>
            <w:gridSpan w:val="4"/>
          </w:tcPr>
          <w:p w:rsidR="00944457" w:rsidRPr="00944457" w:rsidRDefault="00944457" w:rsidP="006163A6">
            <w:pPr>
              <w:rPr>
                <w:rFonts w:ascii="Tw Cen MT" w:hAnsi="Tw Cen MT"/>
                <w:sz w:val="28"/>
                <w:szCs w:val="28"/>
              </w:rPr>
            </w:pPr>
            <w:r w:rsidRPr="00944457">
              <w:rPr>
                <w:rFonts w:ascii="Tw Cen MT" w:hAnsi="Tw Cen MT"/>
                <w:sz w:val="28"/>
                <w:szCs w:val="28"/>
              </w:rPr>
              <w:lastRenderedPageBreak/>
              <w:t xml:space="preserve">By the end of Topic C, your students should be able to: </w:t>
            </w:r>
          </w:p>
          <w:p w:rsidR="00944457" w:rsidRDefault="00156214" w:rsidP="000A4205">
            <w:pPr>
              <w:pStyle w:val="ListParagraph"/>
              <w:numPr>
                <w:ilvl w:val="0"/>
                <w:numId w:val="4"/>
              </w:numPr>
              <w:rPr>
                <w:rFonts w:ascii="Tw Cen MT" w:hAnsi="Tw Cen MT"/>
                <w:sz w:val="24"/>
                <w:szCs w:val="24"/>
              </w:rPr>
            </w:pPr>
            <w:r w:rsidRPr="00944457">
              <w:rPr>
                <w:rFonts w:ascii="Tw Cen MT" w:hAnsi="Tw Cen MT"/>
                <w:sz w:val="24"/>
                <w:szCs w:val="24"/>
              </w:rPr>
              <w:t xml:space="preserve">Add and subtract multiples of </w:t>
            </w:r>
            <w:r w:rsidR="008723B9">
              <w:rPr>
                <w:rFonts w:ascii="Tw Cen MT" w:hAnsi="Tw Cen MT"/>
                <w:sz w:val="24"/>
                <w:szCs w:val="24"/>
              </w:rPr>
              <w:t>10 from multiples of 10 to 100 (90- 70)</w:t>
            </w:r>
          </w:p>
          <w:p w:rsidR="00156214" w:rsidRDefault="00156214" w:rsidP="000A4205">
            <w:pPr>
              <w:pStyle w:val="ListParagraph"/>
              <w:numPr>
                <w:ilvl w:val="0"/>
                <w:numId w:val="4"/>
              </w:numPr>
              <w:rPr>
                <w:rFonts w:ascii="Tw Cen MT" w:hAnsi="Tw Cen MT"/>
                <w:sz w:val="24"/>
                <w:szCs w:val="24"/>
              </w:rPr>
            </w:pPr>
            <w:r w:rsidRPr="00944457">
              <w:rPr>
                <w:rFonts w:ascii="Tw Cen MT" w:hAnsi="Tw Cen MT"/>
                <w:sz w:val="24"/>
                <w:szCs w:val="24"/>
              </w:rPr>
              <w:t>Add a multiple of 1</w:t>
            </w:r>
            <w:r>
              <w:rPr>
                <w:rFonts w:ascii="Tw Cen MT" w:hAnsi="Tw Cen MT"/>
                <w:sz w:val="24"/>
                <w:szCs w:val="24"/>
              </w:rPr>
              <w:t>0 to any two-digit number within</w:t>
            </w:r>
            <w:r w:rsidR="008723B9">
              <w:rPr>
                <w:rFonts w:ascii="Tw Cen MT" w:hAnsi="Tw Cen MT"/>
                <w:sz w:val="24"/>
                <w:szCs w:val="24"/>
              </w:rPr>
              <w:t xml:space="preserve"> 100 (29 + 30) </w:t>
            </w:r>
          </w:p>
          <w:p w:rsidR="008723B9" w:rsidRDefault="008723B9" w:rsidP="000A4205">
            <w:pPr>
              <w:pStyle w:val="ListParagraph"/>
              <w:numPr>
                <w:ilvl w:val="0"/>
                <w:numId w:val="4"/>
              </w:numPr>
              <w:rPr>
                <w:rFonts w:ascii="Tw Cen MT" w:hAnsi="Tw Cen MT"/>
                <w:sz w:val="24"/>
                <w:szCs w:val="24"/>
              </w:rPr>
            </w:pPr>
            <w:r>
              <w:rPr>
                <w:rFonts w:ascii="Tw Cen MT" w:hAnsi="Tw Cen MT"/>
                <w:sz w:val="24"/>
                <w:szCs w:val="24"/>
              </w:rPr>
              <w:t>Add two-digit numbers when the ones have a sum less than 10 (23 + 14)</w:t>
            </w:r>
          </w:p>
          <w:p w:rsidR="008723B9" w:rsidRDefault="008723B9" w:rsidP="000A4205">
            <w:pPr>
              <w:pStyle w:val="ListParagraph"/>
              <w:numPr>
                <w:ilvl w:val="0"/>
                <w:numId w:val="4"/>
              </w:numPr>
              <w:rPr>
                <w:rFonts w:ascii="Tw Cen MT" w:hAnsi="Tw Cen MT"/>
                <w:sz w:val="24"/>
                <w:szCs w:val="24"/>
              </w:rPr>
            </w:pPr>
            <w:r>
              <w:rPr>
                <w:rFonts w:ascii="Tw Cen MT" w:hAnsi="Tw Cen MT"/>
                <w:sz w:val="24"/>
                <w:szCs w:val="24"/>
              </w:rPr>
              <w:t xml:space="preserve">Add a two-digit number to a one digit number when it is necessary to regroup in the ones (45 + 9) </w:t>
            </w:r>
          </w:p>
          <w:p w:rsidR="000A4205" w:rsidRDefault="008723B9" w:rsidP="000A4205">
            <w:pPr>
              <w:rPr>
                <w:rFonts w:ascii="Tw Cen MT" w:hAnsi="Tw Cen MT"/>
                <w:sz w:val="28"/>
                <w:szCs w:val="28"/>
              </w:rPr>
            </w:pPr>
            <w:r>
              <w:rPr>
                <w:rFonts w:ascii="Tw Cen MT" w:hAnsi="Tw Cen MT"/>
                <w:sz w:val="28"/>
                <w:szCs w:val="28"/>
              </w:rPr>
              <w:t>Begin to be able to (students will revisit this in 2</w:t>
            </w:r>
            <w:r w:rsidRPr="008723B9">
              <w:rPr>
                <w:rFonts w:ascii="Tw Cen MT" w:hAnsi="Tw Cen MT"/>
                <w:sz w:val="28"/>
                <w:szCs w:val="28"/>
                <w:vertAlign w:val="superscript"/>
              </w:rPr>
              <w:t>nd</w:t>
            </w:r>
            <w:r>
              <w:rPr>
                <w:rFonts w:ascii="Tw Cen MT" w:hAnsi="Tw Cen MT"/>
                <w:sz w:val="28"/>
                <w:szCs w:val="28"/>
              </w:rPr>
              <w:t xml:space="preserve"> grade, it is important they have strategies for it, but do not need to master it yet):</w:t>
            </w:r>
          </w:p>
          <w:p w:rsidR="008723B9" w:rsidRDefault="008723B9" w:rsidP="008723B9">
            <w:pPr>
              <w:pStyle w:val="ListParagraph"/>
              <w:numPr>
                <w:ilvl w:val="0"/>
                <w:numId w:val="7"/>
              </w:numPr>
              <w:rPr>
                <w:rFonts w:ascii="Tw Cen MT" w:hAnsi="Tw Cen MT"/>
                <w:sz w:val="24"/>
                <w:szCs w:val="24"/>
              </w:rPr>
            </w:pPr>
            <w:r w:rsidRPr="008723B9">
              <w:rPr>
                <w:rFonts w:ascii="Tw Cen MT" w:hAnsi="Tw Cen MT"/>
                <w:sz w:val="24"/>
                <w:szCs w:val="24"/>
              </w:rPr>
              <w:t>Add two-digit numbers with regrouping in the ones (37 + 26)</w:t>
            </w:r>
          </w:p>
          <w:p w:rsidR="008723B9" w:rsidRPr="008723B9" w:rsidRDefault="008723B9" w:rsidP="008723B9">
            <w:pPr>
              <w:pStyle w:val="ListParagraph"/>
              <w:rPr>
                <w:rFonts w:ascii="Tw Cen MT" w:hAnsi="Tw Cen MT"/>
                <w:sz w:val="24"/>
                <w:szCs w:val="24"/>
              </w:rPr>
            </w:pPr>
          </w:p>
          <w:p w:rsidR="000A4205" w:rsidRPr="00AB1473" w:rsidRDefault="000A4205" w:rsidP="000A4205">
            <w:pPr>
              <w:rPr>
                <w:rFonts w:ascii="Tw Cen MT" w:hAnsi="Tw Cen MT"/>
                <w:b/>
                <w:sz w:val="24"/>
                <w:szCs w:val="24"/>
              </w:rPr>
            </w:pPr>
            <w:r w:rsidRPr="00AB1473">
              <w:rPr>
                <w:rFonts w:ascii="Tw Cen MT" w:hAnsi="Tw Cen MT"/>
                <w:b/>
                <w:sz w:val="24"/>
                <w:szCs w:val="24"/>
              </w:rPr>
              <w:t>Sna</w:t>
            </w:r>
            <w:r w:rsidR="00156214" w:rsidRPr="00AB1473">
              <w:rPr>
                <w:rFonts w:ascii="Tw Cen MT" w:hAnsi="Tw Cen MT"/>
                <w:b/>
                <w:sz w:val="24"/>
                <w:szCs w:val="24"/>
              </w:rPr>
              <w:t xml:space="preserve">pshot Assessment 1.NBT.4  </w:t>
            </w:r>
            <w:r w:rsidR="0018570B" w:rsidRPr="00AB1473">
              <w:rPr>
                <w:rFonts w:ascii="Tw Cen MT" w:hAnsi="Tw Cen MT"/>
                <w:b/>
                <w:sz w:val="24"/>
                <w:szCs w:val="24"/>
              </w:rPr>
              <w:t>Problem 3</w:t>
            </w:r>
            <w:r w:rsidR="00156214" w:rsidRPr="00AB1473">
              <w:rPr>
                <w:rFonts w:ascii="Tw Cen MT" w:hAnsi="Tw Cen MT"/>
                <w:b/>
                <w:sz w:val="24"/>
                <w:szCs w:val="24"/>
              </w:rPr>
              <w:t xml:space="preserve">         </w:t>
            </w:r>
            <w:r w:rsidR="0018570B" w:rsidRPr="00AB1473">
              <w:rPr>
                <w:rFonts w:ascii="Tw Cen MT" w:hAnsi="Tw Cen MT"/>
                <w:b/>
                <w:sz w:val="24"/>
                <w:szCs w:val="24"/>
              </w:rPr>
              <w:t xml:space="preserve">                                                        Snapshot Assessment </w:t>
            </w:r>
            <w:r w:rsidR="00156214" w:rsidRPr="00AB1473">
              <w:rPr>
                <w:rFonts w:ascii="Tw Cen MT" w:hAnsi="Tw Cen MT"/>
                <w:b/>
                <w:sz w:val="24"/>
                <w:szCs w:val="24"/>
              </w:rPr>
              <w:t>1.NBT.6</w:t>
            </w:r>
            <w:r w:rsidR="0018570B" w:rsidRPr="00AB1473">
              <w:rPr>
                <w:rFonts w:ascii="Tw Cen MT" w:hAnsi="Tw Cen MT"/>
                <w:b/>
                <w:sz w:val="24"/>
                <w:szCs w:val="24"/>
              </w:rPr>
              <w:t xml:space="preserve"> Problem 4</w:t>
            </w:r>
          </w:p>
          <w:p w:rsidR="000A4205" w:rsidRDefault="000A4205" w:rsidP="000A4205">
            <w:pPr>
              <w:rPr>
                <w:rFonts w:ascii="Tw Cen MT" w:hAnsi="Tw Cen MT"/>
                <w:sz w:val="24"/>
                <w:szCs w:val="24"/>
              </w:rPr>
            </w:pPr>
            <w:r w:rsidRPr="001A4064">
              <w:rPr>
                <w:rFonts w:ascii="Tw Cen MT" w:hAnsi="Tw Cen MT"/>
                <w:sz w:val="24"/>
                <w:szCs w:val="24"/>
              </w:rPr>
              <w:t xml:space="preserve">Example: </w:t>
            </w:r>
            <w:r w:rsidR="0018570B">
              <w:rPr>
                <w:rFonts w:ascii="Tw Cen MT" w:hAnsi="Tw Cen MT"/>
                <w:sz w:val="24"/>
                <w:szCs w:val="24"/>
              </w:rPr>
              <w:t xml:space="preserve">                                                                                                              Example: </w:t>
            </w:r>
          </w:p>
          <w:p w:rsidR="0036744E" w:rsidRDefault="004953B9" w:rsidP="000A4205">
            <w:pPr>
              <w:rPr>
                <w:rFonts w:ascii="Tw Cen MT" w:hAnsi="Tw Cen MT"/>
                <w:sz w:val="24"/>
                <w:szCs w:val="24"/>
              </w:rPr>
            </w:pPr>
            <w:r>
              <w:rPr>
                <w:rFonts w:ascii="Tw Cen MT" w:hAnsi="Tw Cen MT"/>
                <w:noProof/>
                <w:sz w:val="24"/>
                <w:szCs w:val="24"/>
              </w:rPr>
              <w:drawing>
                <wp:anchor distT="0" distB="0" distL="114300" distR="114300" simplePos="0" relativeHeight="251666432" behindDoc="0" locked="0" layoutInCell="1" allowOverlap="1" wp14:anchorId="57E151EB" wp14:editId="7A108DCB">
                  <wp:simplePos x="0" y="0"/>
                  <wp:positionH relativeFrom="column">
                    <wp:posOffset>5054852</wp:posOffset>
                  </wp:positionH>
                  <wp:positionV relativeFrom="paragraph">
                    <wp:posOffset>45445</wp:posOffset>
                  </wp:positionV>
                  <wp:extent cx="2879090" cy="120205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2879090" cy="12020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w Cen MT" w:hAnsi="Tw Cen MT"/>
                <w:noProof/>
                <w:sz w:val="24"/>
                <w:szCs w:val="24"/>
              </w:rPr>
              <w:drawing>
                <wp:anchor distT="0" distB="0" distL="114300" distR="114300" simplePos="0" relativeHeight="251663360" behindDoc="0" locked="0" layoutInCell="1" allowOverlap="1" wp14:anchorId="28850A85" wp14:editId="12F1618B">
                  <wp:simplePos x="0" y="0"/>
                  <wp:positionH relativeFrom="column">
                    <wp:posOffset>672465</wp:posOffset>
                  </wp:positionH>
                  <wp:positionV relativeFrom="paragraph">
                    <wp:posOffset>130810</wp:posOffset>
                  </wp:positionV>
                  <wp:extent cx="3001645" cy="1210945"/>
                  <wp:effectExtent l="0" t="0" r="825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3001645" cy="12109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36744E" w:rsidRDefault="0036744E" w:rsidP="000A4205">
            <w:pPr>
              <w:rPr>
                <w:rFonts w:ascii="Tw Cen MT" w:hAnsi="Tw Cen MT"/>
                <w:sz w:val="24"/>
                <w:szCs w:val="24"/>
              </w:rPr>
            </w:pPr>
          </w:p>
          <w:p w:rsidR="0036744E" w:rsidRDefault="0036744E" w:rsidP="000A4205">
            <w:pPr>
              <w:rPr>
                <w:rFonts w:ascii="Tw Cen MT" w:hAnsi="Tw Cen MT"/>
                <w:sz w:val="24"/>
                <w:szCs w:val="24"/>
              </w:rPr>
            </w:pPr>
          </w:p>
          <w:p w:rsidR="0036744E" w:rsidRDefault="0036744E" w:rsidP="000A4205">
            <w:pPr>
              <w:rPr>
                <w:rFonts w:ascii="Tw Cen MT" w:hAnsi="Tw Cen MT"/>
                <w:sz w:val="24"/>
                <w:szCs w:val="24"/>
              </w:rPr>
            </w:pPr>
          </w:p>
          <w:p w:rsidR="0036744E" w:rsidRDefault="0036744E" w:rsidP="000A4205">
            <w:pPr>
              <w:rPr>
                <w:rFonts w:ascii="Tw Cen MT" w:hAnsi="Tw Cen MT"/>
                <w:sz w:val="24"/>
                <w:szCs w:val="24"/>
              </w:rPr>
            </w:pPr>
          </w:p>
          <w:p w:rsidR="0036744E" w:rsidRDefault="0036744E" w:rsidP="000A4205">
            <w:pPr>
              <w:rPr>
                <w:rFonts w:ascii="Tw Cen MT" w:hAnsi="Tw Cen MT"/>
                <w:sz w:val="24"/>
                <w:szCs w:val="24"/>
              </w:rPr>
            </w:pPr>
          </w:p>
          <w:p w:rsidR="0036744E" w:rsidRDefault="0036744E" w:rsidP="000A4205">
            <w:pPr>
              <w:rPr>
                <w:rFonts w:ascii="Tw Cen MT" w:hAnsi="Tw Cen MT"/>
                <w:sz w:val="24"/>
                <w:szCs w:val="24"/>
              </w:rPr>
            </w:pPr>
          </w:p>
          <w:p w:rsidR="0018570B" w:rsidRPr="00944457" w:rsidRDefault="0018570B" w:rsidP="00292978">
            <w:pPr>
              <w:rPr>
                <w:rFonts w:ascii="Tw Cen MT" w:hAnsi="Tw Cen MT"/>
                <w:sz w:val="28"/>
                <w:szCs w:val="28"/>
              </w:rPr>
            </w:pPr>
          </w:p>
        </w:tc>
      </w:tr>
      <w:tr w:rsidR="0018570B" w:rsidTr="00ED5C08">
        <w:tc>
          <w:tcPr>
            <w:tcW w:w="14616" w:type="dxa"/>
            <w:gridSpan w:val="4"/>
          </w:tcPr>
          <w:p w:rsidR="0018570B" w:rsidRPr="008723B9" w:rsidRDefault="008723B9" w:rsidP="006163A6">
            <w:pPr>
              <w:rPr>
                <w:rFonts w:ascii="Tw Cen MT" w:hAnsi="Tw Cen MT"/>
                <w:b/>
                <w:sz w:val="24"/>
                <w:szCs w:val="24"/>
              </w:rPr>
            </w:pPr>
            <w:r>
              <w:rPr>
                <w:rFonts w:ascii="Tw Cen MT" w:hAnsi="Tw Cen MT"/>
                <w:b/>
                <w:sz w:val="24"/>
                <w:szCs w:val="24"/>
              </w:rPr>
              <w:t>Suggested Task</w:t>
            </w:r>
            <w:r w:rsidR="0018570B" w:rsidRPr="008723B9">
              <w:rPr>
                <w:rFonts w:ascii="Tw Cen MT" w:hAnsi="Tw Cen MT"/>
                <w:b/>
                <w:sz w:val="24"/>
                <w:szCs w:val="24"/>
              </w:rPr>
              <w:t>:</w:t>
            </w:r>
          </w:p>
          <w:p w:rsidR="00196F24" w:rsidRPr="00AB1473" w:rsidRDefault="004F1F13" w:rsidP="00196F24">
            <w:pPr>
              <w:autoSpaceDE w:val="0"/>
              <w:autoSpaceDN w:val="0"/>
              <w:adjustRightInd w:val="0"/>
              <w:rPr>
                <w:rFonts w:ascii="Tw Cen MT" w:hAnsi="Tw Cen MT" w:cs="Cambria"/>
                <w:sz w:val="24"/>
                <w:szCs w:val="24"/>
              </w:rPr>
            </w:pPr>
            <w:hyperlink r:id="rId16" w:history="1">
              <w:r w:rsidR="00196F24" w:rsidRPr="00AB1473">
                <w:rPr>
                  <w:rStyle w:val="Hyperlink"/>
                  <w:rFonts w:ascii="Tw Cen MT" w:hAnsi="Tw Cen MT"/>
                  <w:sz w:val="24"/>
                  <w:szCs w:val="24"/>
                </w:rPr>
                <w:t>Got Your Number Primary Level</w:t>
              </w:r>
            </w:hyperlink>
            <w:r w:rsidR="00196F24" w:rsidRPr="00AB1473">
              <w:rPr>
                <w:rFonts w:ascii="Tw Cen MT" w:hAnsi="Tw Cen MT"/>
                <w:sz w:val="24"/>
                <w:szCs w:val="24"/>
              </w:rPr>
              <w:t xml:space="preserve">: One of the tasks </w:t>
            </w:r>
            <w:r w:rsidR="00196F24" w:rsidRPr="00AB1473">
              <w:rPr>
                <w:rFonts w:ascii="Tw Cen MT" w:hAnsi="Tw Cen MT" w:cs="Cambria"/>
                <w:sz w:val="24"/>
                <w:szCs w:val="24"/>
              </w:rPr>
              <w:t xml:space="preserve">challenges a student to choose 4 cards from 6 to make two 2-digit numbers that will </w:t>
            </w:r>
            <w:r w:rsidR="00196F24" w:rsidRPr="00AB1473">
              <w:rPr>
                <w:rFonts w:ascii="Tw Cen MT" w:hAnsi="Tw Cen MT" w:cs="Cambria"/>
                <w:sz w:val="24"/>
                <w:szCs w:val="24"/>
              </w:rPr>
              <w:lastRenderedPageBreak/>
              <w:t>add closest to 100. Students must use place-value knowledge to estimate and make their choices. Students must then be able to accurately use comparison subtraction to find the distance from 100.</w:t>
            </w:r>
          </w:p>
          <w:p w:rsidR="0018570B" w:rsidRPr="00196F24" w:rsidRDefault="00196F24" w:rsidP="00196F24">
            <w:pPr>
              <w:autoSpaceDE w:val="0"/>
              <w:autoSpaceDN w:val="0"/>
              <w:adjustRightInd w:val="0"/>
              <w:rPr>
                <w:rFonts w:ascii="Cambria" w:hAnsi="Cambria" w:cs="Cambria"/>
                <w:sz w:val="20"/>
                <w:szCs w:val="20"/>
              </w:rPr>
            </w:pPr>
            <w:r w:rsidRPr="00AB1473">
              <w:rPr>
                <w:rFonts w:ascii="Tw Cen MT" w:hAnsi="Tw Cen MT" w:cs="Cambria"/>
                <w:sz w:val="24"/>
                <w:szCs w:val="24"/>
              </w:rPr>
              <w:t>Finally students should use place-value understanding to generalize the situation by describing a strategy for choosing and arranging the cards to form the 2-digit numbers.</w:t>
            </w:r>
          </w:p>
        </w:tc>
      </w:tr>
      <w:tr w:rsidR="00944457" w:rsidTr="006163A6">
        <w:tc>
          <w:tcPr>
            <w:tcW w:w="1359" w:type="dxa"/>
          </w:tcPr>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lastRenderedPageBreak/>
              <w:t>1.NBT.4</w:t>
            </w:r>
          </w:p>
          <w:p w:rsidR="00944457" w:rsidRPr="00944457" w:rsidRDefault="00944457" w:rsidP="00ED5C08">
            <w:pPr>
              <w:pStyle w:val="ny-table-text"/>
              <w:rPr>
                <w:rFonts w:ascii="Tw Cen MT" w:hAnsi="Tw Cen MT"/>
                <w:sz w:val="28"/>
                <w:szCs w:val="28"/>
              </w:rPr>
            </w:pPr>
          </w:p>
        </w:tc>
        <w:tc>
          <w:tcPr>
            <w:tcW w:w="639" w:type="dxa"/>
          </w:tcPr>
          <w:p w:rsidR="00944457" w:rsidRPr="00944457" w:rsidRDefault="00944457" w:rsidP="00ED5C08">
            <w:pPr>
              <w:pStyle w:val="ny-table-text"/>
              <w:jc w:val="center"/>
              <w:rPr>
                <w:rFonts w:ascii="Tw Cen MT" w:hAnsi="Tw Cen MT"/>
                <w:sz w:val="28"/>
                <w:szCs w:val="28"/>
              </w:rPr>
            </w:pPr>
            <w:r w:rsidRPr="00944457">
              <w:rPr>
                <w:rFonts w:ascii="Tw Cen MT" w:hAnsi="Tw Cen MT"/>
                <w:sz w:val="28"/>
                <w:szCs w:val="28"/>
              </w:rPr>
              <w:t>D</w:t>
            </w:r>
          </w:p>
        </w:tc>
        <w:tc>
          <w:tcPr>
            <w:tcW w:w="9616" w:type="dxa"/>
          </w:tcPr>
          <w:p w:rsidR="00944457" w:rsidRPr="00944457" w:rsidRDefault="00944457" w:rsidP="00ED5C08">
            <w:pPr>
              <w:pStyle w:val="ny-table-text-hdr"/>
              <w:rPr>
                <w:rFonts w:ascii="Tw Cen MT" w:hAnsi="Tw Cen MT"/>
                <w:sz w:val="24"/>
                <w:szCs w:val="24"/>
              </w:rPr>
            </w:pPr>
            <w:r w:rsidRPr="00944457">
              <w:rPr>
                <w:rFonts w:ascii="Tw Cen MT" w:hAnsi="Tw Cen MT"/>
                <w:sz w:val="24"/>
                <w:szCs w:val="24"/>
              </w:rPr>
              <w:t xml:space="preserve">Varied Place Value Strategies for Addition to 100 </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t>Lesson 18:</w:t>
            </w:r>
            <w:r w:rsidRPr="00944457">
              <w:rPr>
                <w:rFonts w:ascii="Tw Cen MT" w:hAnsi="Tw Cen MT"/>
                <w:sz w:val="24"/>
                <w:szCs w:val="24"/>
              </w:rPr>
              <w:tab/>
              <w:t>Add a pair of two-digit numbers with varied sums in the ones, and compare results of different recording methods.</w:t>
            </w:r>
          </w:p>
          <w:p w:rsidR="0018570B" w:rsidRPr="004953B9" w:rsidRDefault="00944457" w:rsidP="004953B9">
            <w:pPr>
              <w:pStyle w:val="ny-table-list-lessons"/>
              <w:rPr>
                <w:rFonts w:ascii="Tw Cen MT" w:hAnsi="Tw Cen MT"/>
                <w:sz w:val="24"/>
                <w:szCs w:val="24"/>
              </w:rPr>
            </w:pPr>
            <w:r w:rsidRPr="00944457">
              <w:rPr>
                <w:rFonts w:ascii="Tw Cen MT" w:hAnsi="Tw Cen MT"/>
                <w:sz w:val="24"/>
                <w:szCs w:val="24"/>
              </w:rPr>
              <w:t xml:space="preserve">Lesson 19: </w:t>
            </w:r>
            <w:r w:rsidRPr="00944457">
              <w:rPr>
                <w:rFonts w:ascii="Tw Cen MT" w:hAnsi="Tw Cen MT"/>
                <w:sz w:val="24"/>
                <w:szCs w:val="24"/>
              </w:rPr>
              <w:tab/>
              <w:t>Solve and share strategies for adding two-digit numbers with varied sums.</w:t>
            </w:r>
          </w:p>
        </w:tc>
        <w:tc>
          <w:tcPr>
            <w:tcW w:w="3002" w:type="dxa"/>
          </w:tcPr>
          <w:p w:rsidR="00944457" w:rsidRPr="00681089" w:rsidRDefault="00944457" w:rsidP="00DD6B76">
            <w:pPr>
              <w:jc w:val="center"/>
              <w:rPr>
                <w:rFonts w:ascii="Tw Cen MT" w:hAnsi="Tw Cen MT"/>
                <w:sz w:val="24"/>
                <w:szCs w:val="24"/>
              </w:rPr>
            </w:pPr>
            <w:r w:rsidRPr="00681089">
              <w:rPr>
                <w:rFonts w:ascii="Tw Cen MT" w:hAnsi="Tw Cen MT"/>
                <w:b/>
                <w:sz w:val="24"/>
                <w:szCs w:val="24"/>
              </w:rPr>
              <w:t xml:space="preserve">Days: </w:t>
            </w:r>
            <w:r w:rsidR="00E6490F">
              <w:rPr>
                <w:rFonts w:ascii="Tw Cen MT" w:hAnsi="Tw Cen MT"/>
                <w:b/>
                <w:sz w:val="24"/>
                <w:szCs w:val="24"/>
              </w:rPr>
              <w:t>2</w:t>
            </w:r>
          </w:p>
          <w:p w:rsidR="00944457" w:rsidRPr="00681089" w:rsidRDefault="00944457" w:rsidP="006163A6">
            <w:pPr>
              <w:jc w:val="center"/>
              <w:rPr>
                <w:rFonts w:ascii="Tw Cen MT" w:hAnsi="Tw Cen MT"/>
                <w:sz w:val="24"/>
                <w:szCs w:val="24"/>
              </w:rPr>
            </w:pPr>
          </w:p>
        </w:tc>
      </w:tr>
      <w:tr w:rsidR="00944457" w:rsidTr="00ED5C08">
        <w:tc>
          <w:tcPr>
            <w:tcW w:w="14616" w:type="dxa"/>
            <w:gridSpan w:val="4"/>
          </w:tcPr>
          <w:p w:rsidR="00944457" w:rsidRDefault="00944457" w:rsidP="006163A6">
            <w:pPr>
              <w:rPr>
                <w:rFonts w:ascii="Tw Cen MT" w:hAnsi="Tw Cen MT"/>
                <w:sz w:val="28"/>
                <w:szCs w:val="28"/>
              </w:rPr>
            </w:pPr>
            <w:r w:rsidRPr="00944457">
              <w:rPr>
                <w:rFonts w:ascii="Tw Cen MT" w:hAnsi="Tw Cen MT"/>
                <w:sz w:val="28"/>
                <w:szCs w:val="28"/>
              </w:rPr>
              <w:t xml:space="preserve">By the end of Topic D, your students should be able to: </w:t>
            </w:r>
          </w:p>
          <w:p w:rsidR="00156214" w:rsidRPr="00DA56DB" w:rsidRDefault="009A5DE8" w:rsidP="00156214">
            <w:pPr>
              <w:pStyle w:val="ListParagraph"/>
              <w:numPr>
                <w:ilvl w:val="0"/>
                <w:numId w:val="5"/>
              </w:numPr>
              <w:rPr>
                <w:rFonts w:ascii="Tw Cen MT" w:hAnsi="Tw Cen MT"/>
                <w:sz w:val="24"/>
                <w:szCs w:val="24"/>
              </w:rPr>
            </w:pPr>
            <w:r w:rsidRPr="00DA56DB">
              <w:rPr>
                <w:rFonts w:ascii="Tw Cen MT" w:hAnsi="Tw Cen MT"/>
                <w:sz w:val="24"/>
                <w:szCs w:val="24"/>
              </w:rPr>
              <w:t xml:space="preserve">Add a pair of two-digit numbers such as 36+57, in more than one way, explaining the similarities and differences. </w:t>
            </w:r>
          </w:p>
          <w:p w:rsidR="009A5DE8" w:rsidRPr="00DA56DB" w:rsidRDefault="009A5DE8" w:rsidP="00156214">
            <w:pPr>
              <w:pStyle w:val="ListParagraph"/>
              <w:numPr>
                <w:ilvl w:val="0"/>
                <w:numId w:val="5"/>
              </w:numPr>
              <w:rPr>
                <w:rFonts w:ascii="Tw Cen MT" w:hAnsi="Tw Cen MT"/>
                <w:sz w:val="24"/>
                <w:szCs w:val="24"/>
              </w:rPr>
            </w:pPr>
            <w:r w:rsidRPr="00DA56DB">
              <w:rPr>
                <w:rFonts w:ascii="Tw Cen MT" w:hAnsi="Tw Cen MT"/>
                <w:sz w:val="24"/>
                <w:szCs w:val="24"/>
              </w:rPr>
              <w:t xml:space="preserve">Chose and explain preferred strategies for adding two-digit numbers </w:t>
            </w:r>
          </w:p>
          <w:p w:rsidR="000A4205" w:rsidRDefault="000A4205" w:rsidP="000A4205">
            <w:pPr>
              <w:rPr>
                <w:rFonts w:ascii="Tw Cen MT" w:hAnsi="Tw Cen MT"/>
                <w:sz w:val="28"/>
                <w:szCs w:val="28"/>
              </w:rPr>
            </w:pPr>
          </w:p>
          <w:p w:rsidR="000A4205" w:rsidRPr="004953B9" w:rsidRDefault="000A4205" w:rsidP="000A4205">
            <w:pPr>
              <w:rPr>
                <w:rFonts w:ascii="Tw Cen MT" w:hAnsi="Tw Cen MT"/>
                <w:b/>
                <w:sz w:val="24"/>
                <w:szCs w:val="24"/>
              </w:rPr>
            </w:pPr>
            <w:r w:rsidRPr="004953B9">
              <w:rPr>
                <w:rFonts w:ascii="Tw Cen MT" w:hAnsi="Tw Cen MT"/>
                <w:b/>
                <w:sz w:val="24"/>
                <w:szCs w:val="24"/>
              </w:rPr>
              <w:t>Formative</w:t>
            </w:r>
            <w:r w:rsidR="00DA56DB" w:rsidRPr="004953B9">
              <w:rPr>
                <w:rFonts w:ascii="Tw Cen MT" w:hAnsi="Tw Cen MT"/>
                <w:b/>
                <w:sz w:val="24"/>
                <w:szCs w:val="24"/>
              </w:rPr>
              <w:t xml:space="preserve"> Assessment 1.NBT.4 Exit Ticket Lesson 19 </w:t>
            </w:r>
          </w:p>
          <w:p w:rsidR="000A4205" w:rsidRDefault="0018570B" w:rsidP="000A4205">
            <w:pPr>
              <w:rPr>
                <w:rFonts w:ascii="Tw Cen MT" w:hAnsi="Tw Cen MT"/>
                <w:sz w:val="24"/>
                <w:szCs w:val="24"/>
              </w:rPr>
            </w:pPr>
            <w:r>
              <w:rPr>
                <w:rFonts w:ascii="Tw Cen MT" w:hAnsi="Tw Cen MT"/>
                <w:noProof/>
                <w:sz w:val="24"/>
                <w:szCs w:val="24"/>
              </w:rPr>
              <w:drawing>
                <wp:anchor distT="0" distB="0" distL="114300" distR="114300" simplePos="0" relativeHeight="251667456" behindDoc="0" locked="0" layoutInCell="1" allowOverlap="1" wp14:anchorId="17E02C24" wp14:editId="0E0A1BE6">
                  <wp:simplePos x="0" y="0"/>
                  <wp:positionH relativeFrom="column">
                    <wp:posOffset>292735</wp:posOffset>
                  </wp:positionH>
                  <wp:positionV relativeFrom="paragraph">
                    <wp:posOffset>130175</wp:posOffset>
                  </wp:positionV>
                  <wp:extent cx="4252595" cy="181991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clrChange>
                              <a:clrFrom>
                                <a:srgbClr val="FFFFFF"/>
                              </a:clrFrom>
                              <a:clrTo>
                                <a:srgbClr val="FFFFFF">
                                  <a:alpha val="0"/>
                                </a:srgbClr>
                              </a:clrTo>
                            </a:clrChange>
                          </a:blip>
                          <a:srcRect/>
                          <a:stretch>
                            <a:fillRect/>
                          </a:stretch>
                        </pic:blipFill>
                        <pic:spPr bwMode="auto">
                          <a:xfrm>
                            <a:off x="0" y="0"/>
                            <a:ext cx="4252595" cy="1819910"/>
                          </a:xfrm>
                          <a:prstGeom prst="rect">
                            <a:avLst/>
                          </a:prstGeom>
                          <a:noFill/>
                          <a:ln w="9525">
                            <a:noFill/>
                            <a:miter lim="800000"/>
                            <a:headEnd/>
                            <a:tailEnd/>
                          </a:ln>
                        </pic:spPr>
                      </pic:pic>
                    </a:graphicData>
                  </a:graphic>
                </wp:anchor>
              </w:drawing>
            </w:r>
            <w:r w:rsidR="000A4205" w:rsidRPr="001A4064">
              <w:rPr>
                <w:rFonts w:ascii="Tw Cen MT" w:hAnsi="Tw Cen MT"/>
                <w:sz w:val="24"/>
                <w:szCs w:val="24"/>
              </w:rPr>
              <w:t xml:space="preserve">Example: </w:t>
            </w:r>
          </w:p>
          <w:p w:rsidR="0018570B" w:rsidRDefault="0018570B" w:rsidP="000A4205">
            <w:pPr>
              <w:rPr>
                <w:rFonts w:ascii="Tw Cen MT" w:hAnsi="Tw Cen MT"/>
                <w:sz w:val="24"/>
                <w:szCs w:val="24"/>
              </w:rPr>
            </w:pPr>
          </w:p>
          <w:p w:rsidR="0018570B" w:rsidRDefault="0018570B" w:rsidP="000A4205">
            <w:pPr>
              <w:rPr>
                <w:rFonts w:ascii="Tw Cen MT" w:hAnsi="Tw Cen MT"/>
                <w:sz w:val="24"/>
                <w:szCs w:val="24"/>
              </w:rPr>
            </w:pPr>
          </w:p>
          <w:p w:rsidR="0018570B" w:rsidRDefault="0018570B" w:rsidP="000A4205">
            <w:pPr>
              <w:rPr>
                <w:rFonts w:ascii="Tw Cen MT" w:hAnsi="Tw Cen MT"/>
                <w:sz w:val="24"/>
                <w:szCs w:val="24"/>
              </w:rPr>
            </w:pPr>
          </w:p>
          <w:p w:rsidR="0018570B" w:rsidRDefault="0018570B" w:rsidP="000A4205">
            <w:pPr>
              <w:rPr>
                <w:rFonts w:ascii="Tw Cen MT" w:hAnsi="Tw Cen MT"/>
                <w:sz w:val="24"/>
                <w:szCs w:val="24"/>
              </w:rPr>
            </w:pPr>
          </w:p>
          <w:p w:rsidR="0018570B" w:rsidRDefault="0018570B" w:rsidP="000A4205">
            <w:pPr>
              <w:rPr>
                <w:rFonts w:ascii="Tw Cen MT" w:hAnsi="Tw Cen MT"/>
                <w:sz w:val="24"/>
                <w:szCs w:val="24"/>
              </w:rPr>
            </w:pPr>
          </w:p>
          <w:p w:rsidR="0018570B" w:rsidRDefault="0018570B" w:rsidP="000A4205">
            <w:pPr>
              <w:rPr>
                <w:rFonts w:ascii="Tw Cen MT" w:hAnsi="Tw Cen MT"/>
                <w:sz w:val="24"/>
                <w:szCs w:val="24"/>
              </w:rPr>
            </w:pPr>
          </w:p>
          <w:p w:rsidR="0018570B" w:rsidRDefault="0018570B" w:rsidP="000A4205">
            <w:pPr>
              <w:rPr>
                <w:rFonts w:ascii="Tw Cen MT" w:hAnsi="Tw Cen MT"/>
                <w:sz w:val="24"/>
                <w:szCs w:val="24"/>
              </w:rPr>
            </w:pPr>
          </w:p>
          <w:p w:rsidR="0018570B" w:rsidRDefault="0018570B" w:rsidP="000A4205">
            <w:pPr>
              <w:rPr>
                <w:rFonts w:ascii="Tw Cen MT" w:hAnsi="Tw Cen MT"/>
                <w:sz w:val="24"/>
                <w:szCs w:val="24"/>
              </w:rPr>
            </w:pPr>
          </w:p>
          <w:p w:rsidR="0018570B" w:rsidRDefault="0018570B" w:rsidP="000A4205">
            <w:pPr>
              <w:rPr>
                <w:rFonts w:ascii="Tw Cen MT" w:hAnsi="Tw Cen MT"/>
                <w:sz w:val="24"/>
                <w:szCs w:val="24"/>
              </w:rPr>
            </w:pPr>
          </w:p>
          <w:p w:rsidR="0018570B" w:rsidRPr="00944457" w:rsidRDefault="0018570B" w:rsidP="00292978">
            <w:pPr>
              <w:rPr>
                <w:rFonts w:ascii="Tw Cen MT" w:hAnsi="Tw Cen MT"/>
                <w:sz w:val="28"/>
                <w:szCs w:val="28"/>
              </w:rPr>
            </w:pPr>
          </w:p>
        </w:tc>
      </w:tr>
      <w:tr w:rsidR="00944457" w:rsidTr="00ED5C08">
        <w:tc>
          <w:tcPr>
            <w:tcW w:w="14616" w:type="dxa"/>
            <w:gridSpan w:val="4"/>
          </w:tcPr>
          <w:p w:rsidR="00944457" w:rsidRPr="008723B9" w:rsidRDefault="00944457" w:rsidP="00944457">
            <w:pPr>
              <w:jc w:val="center"/>
              <w:rPr>
                <w:rFonts w:ascii="Tw Cen MT" w:hAnsi="Tw Cen MT"/>
                <w:b/>
                <w:sz w:val="28"/>
                <w:szCs w:val="28"/>
              </w:rPr>
            </w:pPr>
            <w:r w:rsidRPr="008723B9">
              <w:rPr>
                <w:rFonts w:ascii="Tw Cen MT" w:hAnsi="Tw Cen MT"/>
                <w:b/>
                <w:i/>
                <w:sz w:val="28"/>
                <w:szCs w:val="28"/>
              </w:rPr>
              <w:t>3 Days for Remediation, Enrichment, Mid-Module Assessment</w:t>
            </w:r>
          </w:p>
          <w:p w:rsidR="00C917AE" w:rsidRPr="008723B9" w:rsidRDefault="00944457" w:rsidP="00944457">
            <w:pPr>
              <w:rPr>
                <w:rFonts w:ascii="Tw Cen MT" w:hAnsi="Tw Cen MT"/>
                <w:b/>
                <w:sz w:val="28"/>
                <w:szCs w:val="28"/>
              </w:rPr>
            </w:pPr>
            <w:r w:rsidRPr="008723B9">
              <w:rPr>
                <w:rFonts w:ascii="Tw Cen MT" w:hAnsi="Tw Cen MT"/>
                <w:b/>
                <w:sz w:val="28"/>
                <w:szCs w:val="28"/>
              </w:rPr>
              <w:t xml:space="preserve">Suggested Tasks: </w:t>
            </w:r>
          </w:p>
          <w:p w:rsidR="00944457" w:rsidRPr="008723B9" w:rsidRDefault="00944457" w:rsidP="00944457">
            <w:pPr>
              <w:rPr>
                <w:rFonts w:ascii="Tw Cen MT" w:hAnsi="Tw Cen MT"/>
                <w:sz w:val="28"/>
                <w:szCs w:val="28"/>
              </w:rPr>
            </w:pPr>
            <w:r w:rsidRPr="008723B9">
              <w:rPr>
                <w:rFonts w:ascii="Tw Cen MT" w:hAnsi="Tw Cen MT"/>
                <w:b/>
                <w:sz w:val="28"/>
                <w:szCs w:val="28"/>
              </w:rPr>
              <w:t xml:space="preserve"> </w:t>
            </w:r>
            <w:hyperlink r:id="rId18" w:history="1">
              <w:r w:rsidR="00222EC2" w:rsidRPr="008723B9">
                <w:rPr>
                  <w:rStyle w:val="Hyperlink"/>
                  <w:rFonts w:ascii="Tw Cen MT" w:hAnsi="Tw Cen MT"/>
                  <w:sz w:val="28"/>
                  <w:szCs w:val="28"/>
                </w:rPr>
                <w:t>Nina's Numbers</w:t>
              </w:r>
            </w:hyperlink>
            <w:r w:rsidR="00222EC2" w:rsidRPr="008723B9">
              <w:rPr>
                <w:rFonts w:ascii="Tw Cen MT" w:hAnsi="Tw Cen MT"/>
                <w:sz w:val="28"/>
                <w:szCs w:val="28"/>
              </w:rPr>
              <w:t xml:space="preserve"> </w:t>
            </w:r>
            <w:r w:rsidR="00C917AE" w:rsidRPr="008723B9">
              <w:rPr>
                <w:rFonts w:ascii="Tw Cen MT" w:hAnsi="Tw Cen MT"/>
                <w:sz w:val="28"/>
                <w:szCs w:val="28"/>
              </w:rPr>
              <w:t>This task includes</w:t>
            </w:r>
            <w:r w:rsidR="00222EC2" w:rsidRPr="008723B9">
              <w:rPr>
                <w:rFonts w:ascii="Tw Cen MT" w:hAnsi="Tw Cen MT"/>
                <w:sz w:val="28"/>
                <w:szCs w:val="28"/>
              </w:rPr>
              <w:t xml:space="preserve"> practice for two-digit addition and subtraction for numbers up to 100.</w:t>
            </w:r>
          </w:p>
          <w:p w:rsidR="006E536A" w:rsidRPr="008723B9" w:rsidRDefault="006E536A" w:rsidP="008C24E6">
            <w:pPr>
              <w:autoSpaceDE w:val="0"/>
              <w:autoSpaceDN w:val="0"/>
              <w:adjustRightInd w:val="0"/>
              <w:rPr>
                <w:rFonts w:ascii="Tw Cen MT" w:hAnsi="Tw Cen MT" w:cs="Calibri"/>
                <w:sz w:val="28"/>
                <w:szCs w:val="28"/>
              </w:rPr>
            </w:pPr>
            <w:r w:rsidRPr="008723B9">
              <w:rPr>
                <w:rFonts w:ascii="Tw Cen MT" w:hAnsi="Tw Cen MT"/>
                <w:b/>
                <w:sz w:val="28"/>
                <w:szCs w:val="28"/>
              </w:rPr>
              <w:t xml:space="preserve"> </w:t>
            </w:r>
            <w:hyperlink r:id="rId19" w:history="1">
              <w:r w:rsidR="00C917AE" w:rsidRPr="008723B9">
                <w:rPr>
                  <w:rStyle w:val="Hyperlink"/>
                  <w:rFonts w:ascii="Tw Cen MT" w:hAnsi="Tw Cen MT"/>
                  <w:sz w:val="28"/>
                  <w:szCs w:val="28"/>
                </w:rPr>
                <w:t>Through the Grapevine Primary Level</w:t>
              </w:r>
            </w:hyperlink>
            <w:r w:rsidR="00C917AE" w:rsidRPr="008723B9">
              <w:rPr>
                <w:rFonts w:ascii="Tw Cen MT" w:hAnsi="Tw Cen MT"/>
                <w:b/>
                <w:sz w:val="28"/>
                <w:szCs w:val="28"/>
              </w:rPr>
              <w:t xml:space="preserve"> </w:t>
            </w:r>
            <w:r w:rsidR="00C917AE" w:rsidRPr="008723B9">
              <w:rPr>
                <w:rFonts w:ascii="Tw Cen MT" w:hAnsi="Tw Cen MT" w:cstheme="minorHAnsi"/>
                <w:sz w:val="28"/>
                <w:szCs w:val="28"/>
              </w:rPr>
              <w:t>In this task</w:t>
            </w:r>
            <w:r w:rsidR="00C917AE" w:rsidRPr="008723B9">
              <w:rPr>
                <w:rFonts w:ascii="Tw Cen MT" w:hAnsi="Tw Cen MT"/>
                <w:b/>
                <w:sz w:val="28"/>
                <w:szCs w:val="28"/>
              </w:rPr>
              <w:t xml:space="preserve">, </w:t>
            </w:r>
            <w:r w:rsidR="00C917AE" w:rsidRPr="008723B9">
              <w:rPr>
                <w:rFonts w:ascii="Tw Cen MT" w:hAnsi="Tw Cen MT" w:cs="Calibri"/>
                <w:sz w:val="28"/>
                <w:szCs w:val="28"/>
              </w:rPr>
              <w:t>students collect data from raisin boxes and examine</w:t>
            </w:r>
            <w:r w:rsidR="008C24E6" w:rsidRPr="008723B9">
              <w:rPr>
                <w:rFonts w:ascii="Tw Cen MT" w:hAnsi="Tw Cen MT" w:cs="Calibri"/>
                <w:sz w:val="28"/>
                <w:szCs w:val="28"/>
              </w:rPr>
              <w:t xml:space="preserve"> </w:t>
            </w:r>
            <w:r w:rsidR="00C917AE" w:rsidRPr="008723B9">
              <w:rPr>
                <w:rFonts w:ascii="Tw Cen MT" w:hAnsi="Tw Cen MT" w:cs="Calibri"/>
                <w:sz w:val="28"/>
                <w:szCs w:val="28"/>
              </w:rPr>
              <w:t>data sets to find the most and the least, generate graphs, and make predictions.</w:t>
            </w:r>
          </w:p>
          <w:p w:rsidR="00944457" w:rsidRPr="008723B9" w:rsidRDefault="00944457" w:rsidP="006163A6">
            <w:pPr>
              <w:rPr>
                <w:rFonts w:ascii="Tw Cen MT" w:hAnsi="Tw Cen MT"/>
                <w:sz w:val="28"/>
                <w:szCs w:val="28"/>
              </w:rPr>
            </w:pPr>
          </w:p>
          <w:p w:rsidR="0018570B" w:rsidRPr="00944457" w:rsidRDefault="004F1F13" w:rsidP="006163A6">
            <w:pPr>
              <w:rPr>
                <w:rFonts w:ascii="Tw Cen MT" w:hAnsi="Tw Cen MT"/>
                <w:sz w:val="28"/>
                <w:szCs w:val="28"/>
              </w:rPr>
            </w:pPr>
            <w:hyperlink r:id="rId20" w:history="1">
              <w:r w:rsidR="009E5B50" w:rsidRPr="008723B9">
                <w:rPr>
                  <w:rStyle w:val="Hyperlink"/>
                  <w:rFonts w:ascii="Tw Cen MT" w:hAnsi="Tw Cen MT"/>
                  <w:sz w:val="28"/>
                  <w:szCs w:val="28"/>
                </w:rPr>
                <w:t>Mid-Year Module Assessment Word Document</w:t>
              </w:r>
            </w:hyperlink>
          </w:p>
        </w:tc>
      </w:tr>
      <w:tr w:rsidR="00944457" w:rsidTr="006163A6">
        <w:tc>
          <w:tcPr>
            <w:tcW w:w="1359" w:type="dxa"/>
          </w:tcPr>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lastRenderedPageBreak/>
              <w:t>1.MD.3</w:t>
            </w:r>
          </w:p>
          <w:p w:rsidR="00944457" w:rsidRPr="00944457" w:rsidRDefault="00944457" w:rsidP="00ED5C08">
            <w:pPr>
              <w:pStyle w:val="ny-table-text"/>
              <w:rPr>
                <w:rFonts w:ascii="Tw Cen MT" w:hAnsi="Tw Cen MT"/>
                <w:b/>
                <w:sz w:val="28"/>
                <w:szCs w:val="28"/>
              </w:rPr>
            </w:pPr>
            <w:r w:rsidRPr="00944457">
              <w:rPr>
                <w:rFonts w:ascii="Tw Cen MT" w:hAnsi="Tw Cen MT"/>
                <w:b/>
                <w:sz w:val="28"/>
                <w:szCs w:val="28"/>
              </w:rPr>
              <w:t>2.MD.8</w:t>
            </w:r>
          </w:p>
        </w:tc>
        <w:tc>
          <w:tcPr>
            <w:tcW w:w="639" w:type="dxa"/>
          </w:tcPr>
          <w:p w:rsidR="00944457" w:rsidRPr="00944457" w:rsidRDefault="00944457" w:rsidP="00ED5C08">
            <w:pPr>
              <w:jc w:val="center"/>
              <w:rPr>
                <w:rFonts w:ascii="Tw Cen MT" w:hAnsi="Tw Cen MT"/>
                <w:sz w:val="28"/>
                <w:szCs w:val="28"/>
              </w:rPr>
            </w:pPr>
            <w:r w:rsidRPr="00944457">
              <w:rPr>
                <w:rFonts w:ascii="Tw Cen MT" w:hAnsi="Tw Cen MT"/>
                <w:sz w:val="28"/>
                <w:szCs w:val="28"/>
              </w:rPr>
              <w:t>E</w:t>
            </w:r>
          </w:p>
        </w:tc>
        <w:tc>
          <w:tcPr>
            <w:tcW w:w="9616" w:type="dxa"/>
          </w:tcPr>
          <w:p w:rsidR="00944457" w:rsidRPr="00944457" w:rsidRDefault="00944457" w:rsidP="00ED5C08">
            <w:pPr>
              <w:pStyle w:val="ny-table-list-lessons"/>
              <w:rPr>
                <w:rFonts w:ascii="Tw Cen MT" w:hAnsi="Tw Cen MT"/>
                <w:b/>
                <w:sz w:val="24"/>
                <w:szCs w:val="24"/>
              </w:rPr>
            </w:pPr>
            <w:r w:rsidRPr="00944457">
              <w:rPr>
                <w:rFonts w:ascii="Tw Cen MT" w:hAnsi="Tw Cen MT"/>
                <w:b/>
                <w:sz w:val="24"/>
                <w:szCs w:val="24"/>
              </w:rPr>
              <w:t>Coins and Their Values</w:t>
            </w:r>
          </w:p>
          <w:p w:rsidR="00944457" w:rsidRPr="00E6490F" w:rsidRDefault="00944457" w:rsidP="00ED5C08">
            <w:pPr>
              <w:pStyle w:val="ny-table-list-lessons"/>
              <w:rPr>
                <w:rFonts w:ascii="Tw Cen MT" w:hAnsi="Tw Cen MT"/>
                <w:sz w:val="24"/>
                <w:szCs w:val="24"/>
                <w:highlight w:val="green"/>
              </w:rPr>
            </w:pPr>
            <w:r w:rsidRPr="00E6490F">
              <w:rPr>
                <w:rFonts w:ascii="Tw Cen MT" w:hAnsi="Tw Cen MT"/>
                <w:sz w:val="24"/>
                <w:szCs w:val="24"/>
                <w:highlight w:val="green"/>
              </w:rPr>
              <w:t>Lesson 20:</w:t>
            </w:r>
            <w:r w:rsidRPr="00E6490F">
              <w:rPr>
                <w:rFonts w:ascii="Tw Cen MT" w:hAnsi="Tw Cen MT"/>
                <w:sz w:val="24"/>
                <w:szCs w:val="24"/>
                <w:highlight w:val="green"/>
              </w:rPr>
              <w:tab/>
              <w:t>Identify pennies, nickels, and dimes by their image, name, or value.  Decompose the values of nickels and dimes using pennies and nickels.</w:t>
            </w:r>
          </w:p>
          <w:p w:rsidR="00944457" w:rsidRPr="00E6490F" w:rsidRDefault="00944457" w:rsidP="00ED5C08">
            <w:pPr>
              <w:pStyle w:val="ny-table-list-lessons"/>
              <w:rPr>
                <w:rFonts w:ascii="Tw Cen MT" w:hAnsi="Tw Cen MT"/>
                <w:sz w:val="24"/>
                <w:szCs w:val="24"/>
                <w:highlight w:val="green"/>
              </w:rPr>
            </w:pPr>
            <w:r w:rsidRPr="00E6490F">
              <w:rPr>
                <w:rFonts w:ascii="Tw Cen MT" w:hAnsi="Tw Cen MT"/>
                <w:sz w:val="24"/>
                <w:szCs w:val="24"/>
                <w:highlight w:val="green"/>
              </w:rPr>
              <w:t>Lesson 21:</w:t>
            </w:r>
            <w:r w:rsidRPr="00E6490F">
              <w:rPr>
                <w:rFonts w:ascii="Tw Cen MT" w:hAnsi="Tw Cen MT"/>
                <w:sz w:val="24"/>
                <w:szCs w:val="24"/>
                <w:highlight w:val="green"/>
              </w:rPr>
              <w:tab/>
              <w:t>Identify quarters by their image, name, or value.  Decompose the value of a quarter using pennies, nickels, and dimes.</w:t>
            </w:r>
          </w:p>
          <w:p w:rsidR="00944457" w:rsidRPr="00E6490F" w:rsidRDefault="00944457" w:rsidP="00ED5C08">
            <w:pPr>
              <w:pStyle w:val="ny-table-list-lessons"/>
              <w:rPr>
                <w:rFonts w:ascii="Tw Cen MT" w:hAnsi="Tw Cen MT"/>
                <w:spacing w:val="-2"/>
                <w:sz w:val="24"/>
                <w:szCs w:val="24"/>
                <w:highlight w:val="green"/>
              </w:rPr>
            </w:pPr>
            <w:r w:rsidRPr="00E6490F">
              <w:rPr>
                <w:rFonts w:ascii="Tw Cen MT" w:hAnsi="Tw Cen MT"/>
                <w:sz w:val="24"/>
                <w:szCs w:val="24"/>
                <w:highlight w:val="green"/>
              </w:rPr>
              <w:t>Lesson 22:</w:t>
            </w:r>
            <w:r w:rsidRPr="00E6490F">
              <w:rPr>
                <w:rFonts w:ascii="Tw Cen MT" w:hAnsi="Tw Cen MT"/>
                <w:sz w:val="24"/>
                <w:szCs w:val="24"/>
                <w:highlight w:val="green"/>
              </w:rPr>
              <w:tab/>
              <w:t>Identify varied coins by their image, name, or value.  Add one cent to the value of any coin.</w:t>
            </w:r>
          </w:p>
          <w:p w:rsidR="00944457" w:rsidRPr="00E6490F" w:rsidRDefault="00944457" w:rsidP="00ED5C08">
            <w:pPr>
              <w:pStyle w:val="ny-table-list-lessons"/>
              <w:rPr>
                <w:rFonts w:ascii="Tw Cen MT" w:hAnsi="Tw Cen MT"/>
                <w:sz w:val="24"/>
                <w:szCs w:val="24"/>
                <w:highlight w:val="green"/>
              </w:rPr>
            </w:pPr>
            <w:r w:rsidRPr="00E6490F">
              <w:rPr>
                <w:rFonts w:ascii="Tw Cen MT" w:hAnsi="Tw Cen MT"/>
                <w:sz w:val="24"/>
                <w:szCs w:val="24"/>
                <w:highlight w:val="green"/>
              </w:rPr>
              <w:t>Lesson 23:</w:t>
            </w:r>
            <w:r w:rsidRPr="00E6490F">
              <w:rPr>
                <w:rFonts w:ascii="Tw Cen MT" w:hAnsi="Tw Cen MT"/>
                <w:sz w:val="24"/>
                <w:szCs w:val="24"/>
                <w:highlight w:val="green"/>
              </w:rPr>
              <w:tab/>
              <w:t>Count on using pennies from any single coin.</w:t>
            </w:r>
          </w:p>
          <w:p w:rsidR="00944457" w:rsidRDefault="00944457" w:rsidP="00ED5C08">
            <w:pPr>
              <w:pStyle w:val="ny-table-list-lessons"/>
              <w:rPr>
                <w:rFonts w:ascii="Tw Cen MT" w:hAnsi="Tw Cen MT"/>
                <w:sz w:val="24"/>
                <w:szCs w:val="24"/>
              </w:rPr>
            </w:pPr>
            <w:r w:rsidRPr="00E6490F">
              <w:rPr>
                <w:rFonts w:ascii="Tw Cen MT" w:hAnsi="Tw Cen MT"/>
                <w:sz w:val="24"/>
                <w:szCs w:val="24"/>
                <w:highlight w:val="green"/>
              </w:rPr>
              <w:t>Lesson 24:</w:t>
            </w:r>
            <w:r w:rsidRPr="00E6490F">
              <w:rPr>
                <w:rFonts w:ascii="Tw Cen MT" w:hAnsi="Tw Cen MT"/>
                <w:sz w:val="24"/>
                <w:szCs w:val="24"/>
                <w:highlight w:val="green"/>
              </w:rPr>
              <w:tab/>
              <w:t>Use dimes and pennies as representations of numbers to 120.</w:t>
            </w:r>
          </w:p>
          <w:p w:rsidR="008723B9" w:rsidRDefault="008723B9" w:rsidP="008723B9">
            <w:pPr>
              <w:pStyle w:val="ny-table-list-lessons"/>
              <w:ind w:left="0" w:firstLine="0"/>
              <w:rPr>
                <w:rFonts w:ascii="Tw Cen MT" w:hAnsi="Tw Cen MT"/>
                <w:sz w:val="24"/>
                <w:szCs w:val="24"/>
              </w:rPr>
            </w:pPr>
          </w:p>
          <w:p w:rsidR="008723B9" w:rsidRPr="00944457" w:rsidRDefault="008723B9" w:rsidP="008723B9">
            <w:pPr>
              <w:pStyle w:val="ny-table-list-lessons"/>
              <w:ind w:left="0" w:firstLine="0"/>
              <w:rPr>
                <w:rFonts w:ascii="Tw Cen MT" w:hAnsi="Tw Cen MT"/>
              </w:rPr>
            </w:pPr>
          </w:p>
        </w:tc>
        <w:tc>
          <w:tcPr>
            <w:tcW w:w="3002" w:type="dxa"/>
          </w:tcPr>
          <w:p w:rsidR="00944457" w:rsidRDefault="00944457" w:rsidP="006163A6">
            <w:pPr>
              <w:jc w:val="center"/>
              <w:rPr>
                <w:rFonts w:ascii="Tw Cen MT" w:hAnsi="Tw Cen MT"/>
                <w:b/>
                <w:sz w:val="24"/>
                <w:szCs w:val="24"/>
              </w:rPr>
            </w:pPr>
            <w:r>
              <w:rPr>
                <w:rFonts w:ascii="Tw Cen MT" w:hAnsi="Tw Cen MT"/>
                <w:b/>
                <w:sz w:val="24"/>
                <w:szCs w:val="24"/>
              </w:rPr>
              <w:t xml:space="preserve">Days: </w:t>
            </w:r>
            <w:r w:rsidR="00E6490F">
              <w:rPr>
                <w:rFonts w:ascii="Tw Cen MT" w:hAnsi="Tw Cen MT"/>
                <w:b/>
                <w:sz w:val="24"/>
                <w:szCs w:val="24"/>
              </w:rPr>
              <w:t>0</w:t>
            </w:r>
          </w:p>
          <w:p w:rsidR="00944457" w:rsidRPr="0069703D" w:rsidRDefault="00AB1473" w:rsidP="0069703D">
            <w:pPr>
              <w:rPr>
                <w:rFonts w:ascii="Tw Cen MT" w:hAnsi="Tw Cen MT"/>
                <w:sz w:val="24"/>
                <w:szCs w:val="24"/>
              </w:rPr>
            </w:pPr>
            <w:r w:rsidRPr="00AB1473">
              <w:rPr>
                <w:rFonts w:ascii="Tw Cen MT" w:hAnsi="Tw Cen MT"/>
                <w:b/>
                <w:sz w:val="24"/>
                <w:szCs w:val="24"/>
              </w:rPr>
              <w:t>Extension Lessons</w:t>
            </w:r>
            <w:r>
              <w:rPr>
                <w:rFonts w:ascii="Tw Cen MT" w:hAnsi="Tw Cen MT"/>
                <w:sz w:val="24"/>
                <w:szCs w:val="24"/>
              </w:rPr>
              <w:t>, c</w:t>
            </w:r>
            <w:r w:rsidR="00C77508" w:rsidRPr="0069703D">
              <w:rPr>
                <w:rFonts w:ascii="Tw Cen MT" w:hAnsi="Tw Cen MT"/>
                <w:sz w:val="24"/>
                <w:szCs w:val="24"/>
              </w:rPr>
              <w:t>oins are not a standard at 1</w:t>
            </w:r>
            <w:r w:rsidR="00C77508" w:rsidRPr="0069703D">
              <w:rPr>
                <w:rFonts w:ascii="Tw Cen MT" w:hAnsi="Tw Cen MT"/>
                <w:sz w:val="24"/>
                <w:szCs w:val="24"/>
                <w:vertAlign w:val="superscript"/>
              </w:rPr>
              <w:t>st</w:t>
            </w:r>
            <w:r w:rsidR="00C77508" w:rsidRPr="0069703D">
              <w:rPr>
                <w:rFonts w:ascii="Tw Cen MT" w:hAnsi="Tw Cen MT"/>
                <w:sz w:val="24"/>
                <w:szCs w:val="24"/>
              </w:rPr>
              <w:t xml:space="preserve"> grade. If your students have an understanding of money this can be a helpful set of lesson to extend their learning. </w:t>
            </w:r>
          </w:p>
          <w:p w:rsidR="00944457" w:rsidRDefault="00944457" w:rsidP="00681089">
            <w:pPr>
              <w:rPr>
                <w:rFonts w:ascii="Tw Cen MT" w:hAnsi="Tw Cen MT"/>
                <w:b/>
                <w:sz w:val="24"/>
                <w:szCs w:val="24"/>
              </w:rPr>
            </w:pPr>
          </w:p>
          <w:p w:rsidR="00944457" w:rsidRPr="00681089" w:rsidRDefault="00944457" w:rsidP="00681089">
            <w:pPr>
              <w:rPr>
                <w:rFonts w:ascii="Tw Cen MT" w:hAnsi="Tw Cen MT"/>
                <w:b/>
                <w:sz w:val="24"/>
                <w:szCs w:val="24"/>
              </w:rPr>
            </w:pPr>
            <w:r>
              <w:rPr>
                <w:rFonts w:ascii="Tw Cen MT" w:hAnsi="Tw Cen MT"/>
                <w:b/>
                <w:sz w:val="24"/>
                <w:szCs w:val="24"/>
              </w:rPr>
              <w:t xml:space="preserve"> </w:t>
            </w:r>
          </w:p>
        </w:tc>
      </w:tr>
      <w:tr w:rsidR="00944457" w:rsidRPr="00681089" w:rsidTr="00DD6B76">
        <w:tc>
          <w:tcPr>
            <w:tcW w:w="1359" w:type="dxa"/>
          </w:tcPr>
          <w:p w:rsidR="00944457" w:rsidRPr="00944457" w:rsidRDefault="00944457" w:rsidP="00ED5C08">
            <w:pPr>
              <w:pStyle w:val="ny-table-text"/>
              <w:rPr>
                <w:rFonts w:ascii="Tw Cen MT" w:hAnsi="Tw Cen MT"/>
                <w:b/>
                <w:sz w:val="28"/>
                <w:szCs w:val="28"/>
              </w:rPr>
            </w:pPr>
            <w:bookmarkStart w:id="3" w:name="OLE_LINK9"/>
            <w:bookmarkStart w:id="4" w:name="OLE_LINK10"/>
            <w:r w:rsidRPr="00944457">
              <w:rPr>
                <w:rFonts w:ascii="Tw Cen MT" w:hAnsi="Tw Cen MT"/>
                <w:b/>
                <w:sz w:val="28"/>
                <w:szCs w:val="28"/>
              </w:rPr>
              <w:t>1.OA.1</w:t>
            </w:r>
            <w:bookmarkEnd w:id="3"/>
            <w:bookmarkEnd w:id="4"/>
          </w:p>
          <w:p w:rsidR="00944457" w:rsidRPr="00944457" w:rsidRDefault="00944457" w:rsidP="00ED5C08">
            <w:pPr>
              <w:pStyle w:val="ny-table-text"/>
              <w:rPr>
                <w:rFonts w:ascii="Tw Cen MT" w:hAnsi="Tw Cen MT" w:cstheme="minorHAnsi"/>
                <w:sz w:val="28"/>
                <w:szCs w:val="28"/>
              </w:rPr>
            </w:pPr>
          </w:p>
        </w:tc>
        <w:tc>
          <w:tcPr>
            <w:tcW w:w="639" w:type="dxa"/>
          </w:tcPr>
          <w:p w:rsidR="00944457" w:rsidRPr="00944457" w:rsidRDefault="00944457" w:rsidP="00ED5C08">
            <w:pPr>
              <w:jc w:val="center"/>
              <w:rPr>
                <w:rFonts w:ascii="Tw Cen MT" w:eastAsia="Myriad Pro" w:hAnsi="Tw Cen MT" w:cstheme="minorHAnsi"/>
                <w:color w:val="231F20"/>
                <w:sz w:val="28"/>
                <w:szCs w:val="28"/>
              </w:rPr>
            </w:pPr>
            <w:r w:rsidRPr="00944457">
              <w:rPr>
                <w:rFonts w:ascii="Tw Cen MT" w:hAnsi="Tw Cen MT"/>
                <w:sz w:val="28"/>
                <w:szCs w:val="28"/>
              </w:rPr>
              <w:t>F</w:t>
            </w:r>
          </w:p>
        </w:tc>
        <w:tc>
          <w:tcPr>
            <w:tcW w:w="9616" w:type="dxa"/>
          </w:tcPr>
          <w:p w:rsidR="00944457" w:rsidRPr="00944457" w:rsidRDefault="00944457" w:rsidP="00ED5C08">
            <w:pPr>
              <w:pStyle w:val="ny-table-text-hdr"/>
              <w:rPr>
                <w:rFonts w:ascii="Tw Cen MT" w:hAnsi="Tw Cen MT"/>
                <w:sz w:val="24"/>
                <w:szCs w:val="24"/>
              </w:rPr>
            </w:pPr>
            <w:r w:rsidRPr="00944457">
              <w:rPr>
                <w:rFonts w:ascii="Tw Cen MT" w:hAnsi="Tw Cen MT"/>
                <w:szCs w:val="22"/>
              </w:rPr>
              <w:t xml:space="preserve"> </w:t>
            </w:r>
            <w:bookmarkStart w:id="5" w:name="OLE_LINK1"/>
            <w:r w:rsidRPr="00944457">
              <w:rPr>
                <w:rFonts w:ascii="Tw Cen MT" w:hAnsi="Tw Cen MT"/>
                <w:sz w:val="24"/>
                <w:szCs w:val="24"/>
              </w:rPr>
              <w:t>Varied Problem Types Within 20</w:t>
            </w:r>
            <w:bookmarkEnd w:id="5"/>
            <w:r w:rsidRPr="00944457">
              <w:rPr>
                <w:rFonts w:ascii="Tw Cen MT" w:hAnsi="Tw Cen MT"/>
                <w:sz w:val="24"/>
                <w:szCs w:val="24"/>
              </w:rPr>
              <w:t xml:space="preserve"> </w:t>
            </w:r>
          </w:p>
          <w:p w:rsidR="00944457" w:rsidRPr="00944457" w:rsidRDefault="00944457" w:rsidP="00ED5C08">
            <w:pPr>
              <w:pStyle w:val="ny-table-list-lessons"/>
              <w:rPr>
                <w:rFonts w:ascii="Tw Cen MT" w:hAnsi="Tw Cen MT"/>
                <w:sz w:val="24"/>
                <w:szCs w:val="24"/>
              </w:rPr>
            </w:pPr>
            <w:r w:rsidRPr="00944457">
              <w:rPr>
                <w:rFonts w:ascii="Tw Cen MT" w:hAnsi="Tw Cen MT"/>
                <w:sz w:val="24"/>
                <w:szCs w:val="24"/>
              </w:rPr>
              <w:t xml:space="preserve">Lessons 25–26: Solve </w:t>
            </w:r>
            <w:r w:rsidRPr="00944457">
              <w:rPr>
                <w:rFonts w:ascii="Tw Cen MT" w:hAnsi="Tw Cen MT"/>
                <w:i/>
                <w:sz w:val="24"/>
                <w:szCs w:val="24"/>
              </w:rPr>
              <w:t>compare with bigger or small unknown</w:t>
            </w:r>
            <w:r w:rsidRPr="00944457">
              <w:rPr>
                <w:rFonts w:ascii="Tw Cen MT" w:hAnsi="Tw Cen MT"/>
                <w:sz w:val="24"/>
                <w:szCs w:val="24"/>
              </w:rPr>
              <w:t xml:space="preserve"> problem types.</w:t>
            </w:r>
          </w:p>
          <w:p w:rsidR="00944457" w:rsidRPr="00944457" w:rsidRDefault="00944457" w:rsidP="00ED5C08">
            <w:pPr>
              <w:pStyle w:val="ny-table-list-lessons"/>
              <w:rPr>
                <w:rFonts w:ascii="Tw Cen MT" w:hAnsi="Tw Cen MT"/>
              </w:rPr>
            </w:pPr>
            <w:r w:rsidRPr="00944457">
              <w:rPr>
                <w:rFonts w:ascii="Tw Cen MT" w:hAnsi="Tw Cen MT"/>
                <w:sz w:val="24"/>
                <w:szCs w:val="24"/>
              </w:rPr>
              <w:t>Lesson 27:</w:t>
            </w:r>
            <w:r w:rsidRPr="00944457">
              <w:rPr>
                <w:rFonts w:ascii="Tw Cen MT" w:hAnsi="Tw Cen MT"/>
                <w:sz w:val="24"/>
                <w:szCs w:val="24"/>
              </w:rPr>
              <w:tab/>
              <w:t xml:space="preserve">  Share and critique </w:t>
            </w:r>
            <w:proofErr w:type="gramStart"/>
            <w:r w:rsidRPr="00944457">
              <w:rPr>
                <w:rFonts w:ascii="Tw Cen MT" w:hAnsi="Tw Cen MT"/>
                <w:sz w:val="24"/>
                <w:szCs w:val="24"/>
              </w:rPr>
              <w:t>peer</w:t>
            </w:r>
            <w:proofErr w:type="gramEnd"/>
            <w:r w:rsidRPr="00944457">
              <w:rPr>
                <w:rFonts w:ascii="Tw Cen MT" w:hAnsi="Tw Cen MT"/>
                <w:sz w:val="24"/>
                <w:szCs w:val="24"/>
              </w:rPr>
              <w:t xml:space="preserve"> strategies for solving problems of varied types.</w:t>
            </w:r>
          </w:p>
        </w:tc>
        <w:tc>
          <w:tcPr>
            <w:tcW w:w="3002" w:type="dxa"/>
          </w:tcPr>
          <w:p w:rsidR="00944457" w:rsidRDefault="00944457" w:rsidP="00ED5C08">
            <w:pPr>
              <w:jc w:val="center"/>
              <w:rPr>
                <w:rFonts w:ascii="Tw Cen MT" w:hAnsi="Tw Cen MT"/>
                <w:b/>
                <w:sz w:val="24"/>
                <w:szCs w:val="24"/>
              </w:rPr>
            </w:pPr>
            <w:r>
              <w:rPr>
                <w:rFonts w:ascii="Tw Cen MT" w:hAnsi="Tw Cen MT"/>
                <w:b/>
                <w:sz w:val="24"/>
                <w:szCs w:val="24"/>
              </w:rPr>
              <w:t xml:space="preserve">Days: </w:t>
            </w:r>
            <w:r w:rsidR="00E6490F">
              <w:rPr>
                <w:rFonts w:ascii="Tw Cen MT" w:hAnsi="Tw Cen MT"/>
                <w:b/>
                <w:sz w:val="24"/>
                <w:szCs w:val="24"/>
              </w:rPr>
              <w:t>3</w:t>
            </w:r>
          </w:p>
          <w:p w:rsidR="008723B9" w:rsidRDefault="008723B9" w:rsidP="00ED5C08">
            <w:pPr>
              <w:jc w:val="center"/>
              <w:rPr>
                <w:rFonts w:ascii="Tw Cen MT" w:hAnsi="Tw Cen MT"/>
                <w:b/>
                <w:sz w:val="24"/>
                <w:szCs w:val="24"/>
              </w:rPr>
            </w:pPr>
          </w:p>
          <w:p w:rsidR="00944457" w:rsidRPr="00681089" w:rsidRDefault="00A74ACC" w:rsidP="00ED5C08">
            <w:pPr>
              <w:rPr>
                <w:rFonts w:ascii="Tw Cen MT" w:hAnsi="Tw Cen MT"/>
                <w:b/>
                <w:sz w:val="24"/>
                <w:szCs w:val="24"/>
              </w:rPr>
            </w:pPr>
            <w:r w:rsidRPr="008723B9">
              <w:rPr>
                <w:rFonts w:ascii="Tw Cen MT" w:hAnsi="Tw Cen MT"/>
                <w:b/>
                <w:sz w:val="24"/>
                <w:szCs w:val="24"/>
              </w:rPr>
              <w:t>Lesson 27</w:t>
            </w:r>
            <w:r w:rsidRPr="0069703D">
              <w:rPr>
                <w:rFonts w:ascii="Tw Cen MT" w:hAnsi="Tw Cen MT"/>
                <w:sz w:val="24"/>
                <w:szCs w:val="24"/>
              </w:rPr>
              <w:t xml:space="preserve"> is a great way to review the various strategies taught and provide a framework for student conversation.</w:t>
            </w:r>
            <w:r>
              <w:rPr>
                <w:rFonts w:ascii="Tw Cen MT" w:hAnsi="Tw Cen MT"/>
                <w:b/>
                <w:sz w:val="24"/>
                <w:szCs w:val="24"/>
              </w:rPr>
              <w:t xml:space="preserve"> </w:t>
            </w:r>
          </w:p>
        </w:tc>
      </w:tr>
      <w:tr w:rsidR="00944457" w:rsidTr="00DD6B76">
        <w:tc>
          <w:tcPr>
            <w:tcW w:w="14616" w:type="dxa"/>
            <w:gridSpan w:val="4"/>
          </w:tcPr>
          <w:p w:rsidR="00944457" w:rsidRPr="00944457" w:rsidRDefault="00944457" w:rsidP="00ED5C08">
            <w:pPr>
              <w:rPr>
                <w:rFonts w:ascii="Tw Cen MT" w:hAnsi="Tw Cen MT"/>
                <w:sz w:val="28"/>
                <w:szCs w:val="28"/>
              </w:rPr>
            </w:pPr>
            <w:r w:rsidRPr="00944457">
              <w:rPr>
                <w:rFonts w:ascii="Tw Cen MT" w:hAnsi="Tw Cen MT"/>
                <w:sz w:val="28"/>
                <w:szCs w:val="28"/>
              </w:rPr>
              <w:t xml:space="preserve">By the end of Topic F, your students should be able to: </w:t>
            </w:r>
          </w:p>
          <w:p w:rsidR="00944457" w:rsidRPr="00A74ACC" w:rsidRDefault="00C61CFF" w:rsidP="00C61CFF">
            <w:pPr>
              <w:pStyle w:val="ListParagraph"/>
              <w:numPr>
                <w:ilvl w:val="0"/>
                <w:numId w:val="6"/>
              </w:numPr>
              <w:rPr>
                <w:rFonts w:ascii="Tw Cen MT" w:hAnsi="Tw Cen MT"/>
                <w:sz w:val="24"/>
                <w:szCs w:val="24"/>
              </w:rPr>
            </w:pPr>
            <w:r w:rsidRPr="00A74ACC">
              <w:rPr>
                <w:rFonts w:ascii="Tw Cen MT" w:hAnsi="Tw Cen MT"/>
                <w:sz w:val="24"/>
                <w:szCs w:val="24"/>
              </w:rPr>
              <w:t>Solve</w:t>
            </w:r>
            <w:r w:rsidRPr="00A74ACC">
              <w:rPr>
                <w:rFonts w:ascii="Tw Cen MT" w:hAnsi="Tw Cen MT"/>
                <w:i/>
                <w:sz w:val="24"/>
                <w:szCs w:val="24"/>
              </w:rPr>
              <w:t xml:space="preserve"> compare with bigger or smaller unknown</w:t>
            </w:r>
            <w:r w:rsidRPr="00A74ACC">
              <w:rPr>
                <w:rFonts w:ascii="Tw Cen MT" w:hAnsi="Tw Cen MT"/>
                <w:sz w:val="24"/>
                <w:szCs w:val="24"/>
              </w:rPr>
              <w:t xml:space="preserve"> problems within 20 </w:t>
            </w:r>
          </w:p>
          <w:p w:rsidR="00C61CFF" w:rsidRPr="00A74ACC" w:rsidRDefault="00C61CFF" w:rsidP="00C61CFF">
            <w:pPr>
              <w:pStyle w:val="ListParagraph"/>
              <w:numPr>
                <w:ilvl w:val="0"/>
                <w:numId w:val="6"/>
              </w:numPr>
              <w:rPr>
                <w:rFonts w:ascii="Tw Cen MT" w:hAnsi="Tw Cen MT"/>
                <w:sz w:val="24"/>
                <w:szCs w:val="24"/>
              </w:rPr>
            </w:pPr>
            <w:r w:rsidRPr="00A74ACC">
              <w:rPr>
                <w:rFonts w:ascii="Tw Cen MT" w:hAnsi="Tw Cen MT"/>
                <w:sz w:val="24"/>
                <w:szCs w:val="24"/>
              </w:rPr>
              <w:t xml:space="preserve">Share their strategies with peers </w:t>
            </w:r>
          </w:p>
          <w:p w:rsidR="000A4205" w:rsidRPr="00944457" w:rsidRDefault="000A4205" w:rsidP="000A4205">
            <w:pPr>
              <w:rPr>
                <w:rFonts w:ascii="Tw Cen MT" w:hAnsi="Tw Cen MT"/>
                <w:sz w:val="28"/>
                <w:szCs w:val="28"/>
              </w:rPr>
            </w:pPr>
          </w:p>
          <w:p w:rsidR="0018570B" w:rsidRPr="001A4064" w:rsidRDefault="000A4205" w:rsidP="000A4205">
            <w:pPr>
              <w:rPr>
                <w:rFonts w:ascii="Tw Cen MT" w:hAnsi="Tw Cen MT"/>
                <w:sz w:val="24"/>
                <w:szCs w:val="24"/>
              </w:rPr>
            </w:pPr>
            <w:r>
              <w:rPr>
                <w:rFonts w:ascii="Tw Cen MT" w:hAnsi="Tw Cen MT"/>
                <w:sz w:val="24"/>
                <w:szCs w:val="24"/>
              </w:rPr>
              <w:t>Formative</w:t>
            </w:r>
            <w:r w:rsidR="00DA56DB">
              <w:rPr>
                <w:rFonts w:ascii="Tw Cen MT" w:hAnsi="Tw Cen MT"/>
                <w:sz w:val="24"/>
                <w:szCs w:val="24"/>
              </w:rPr>
              <w:t xml:space="preserve"> Assessment 1.OA.1 Exit Ticket Lesson 26 </w:t>
            </w:r>
          </w:p>
          <w:p w:rsidR="000A4205" w:rsidRPr="001A4064" w:rsidRDefault="000A4205" w:rsidP="000A4205">
            <w:pPr>
              <w:rPr>
                <w:rFonts w:ascii="Tw Cen MT" w:hAnsi="Tw Cen MT"/>
                <w:sz w:val="24"/>
                <w:szCs w:val="24"/>
              </w:rPr>
            </w:pPr>
            <w:r w:rsidRPr="001A4064">
              <w:rPr>
                <w:rFonts w:ascii="Tw Cen MT" w:hAnsi="Tw Cen MT"/>
                <w:sz w:val="24"/>
                <w:szCs w:val="24"/>
              </w:rPr>
              <w:t xml:space="preserve">Example: </w:t>
            </w:r>
            <w:r w:rsidR="008F0FA5">
              <w:rPr>
                <w:rFonts w:ascii="Tw Cen MT" w:hAnsi="Tw Cen MT"/>
                <w:noProof/>
                <w:sz w:val="24"/>
                <w:szCs w:val="24"/>
              </w:rPr>
              <w:drawing>
                <wp:anchor distT="0" distB="0" distL="114300" distR="114300" simplePos="0" relativeHeight="251668480" behindDoc="0" locked="0" layoutInCell="1" allowOverlap="1" wp14:anchorId="34DD1096" wp14:editId="1FD20FA7">
                  <wp:simplePos x="0" y="0"/>
                  <wp:positionH relativeFrom="column">
                    <wp:posOffset>614273</wp:posOffset>
                  </wp:positionH>
                  <wp:positionV relativeFrom="paragraph">
                    <wp:posOffset>96</wp:posOffset>
                  </wp:positionV>
                  <wp:extent cx="5594841" cy="1544128"/>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clrChange>
                              <a:clrFrom>
                                <a:srgbClr val="FFFFFF"/>
                              </a:clrFrom>
                              <a:clrTo>
                                <a:srgbClr val="FFFFFF">
                                  <a:alpha val="0"/>
                                </a:srgbClr>
                              </a:clrTo>
                            </a:clrChange>
                          </a:blip>
                          <a:srcRect/>
                          <a:stretch>
                            <a:fillRect/>
                          </a:stretch>
                        </pic:blipFill>
                        <pic:spPr bwMode="auto">
                          <a:xfrm>
                            <a:off x="0" y="0"/>
                            <a:ext cx="5594841" cy="1544128"/>
                          </a:xfrm>
                          <a:prstGeom prst="rect">
                            <a:avLst/>
                          </a:prstGeom>
                          <a:noFill/>
                          <a:ln w="9525">
                            <a:noFill/>
                            <a:miter lim="800000"/>
                            <a:headEnd/>
                            <a:tailEnd/>
                          </a:ln>
                        </pic:spPr>
                      </pic:pic>
                    </a:graphicData>
                  </a:graphic>
                </wp:anchor>
              </w:drawing>
            </w:r>
          </w:p>
          <w:p w:rsidR="00944457" w:rsidRDefault="00944457" w:rsidP="000A4205">
            <w:pPr>
              <w:rPr>
                <w:rFonts w:ascii="Tw Cen MT" w:hAnsi="Tw Cen MT"/>
                <w:b/>
                <w:sz w:val="24"/>
                <w:szCs w:val="24"/>
              </w:rPr>
            </w:pPr>
          </w:p>
          <w:p w:rsidR="008F0FA5" w:rsidRDefault="008F0FA5" w:rsidP="000A4205">
            <w:pPr>
              <w:rPr>
                <w:rFonts w:ascii="Tw Cen MT" w:hAnsi="Tw Cen MT"/>
                <w:b/>
                <w:sz w:val="24"/>
                <w:szCs w:val="24"/>
              </w:rPr>
            </w:pPr>
          </w:p>
          <w:p w:rsidR="008F0FA5" w:rsidRDefault="008F0FA5" w:rsidP="000A4205">
            <w:pPr>
              <w:rPr>
                <w:rFonts w:ascii="Tw Cen MT" w:hAnsi="Tw Cen MT"/>
                <w:b/>
                <w:sz w:val="24"/>
                <w:szCs w:val="24"/>
              </w:rPr>
            </w:pPr>
          </w:p>
          <w:p w:rsidR="008F0FA5" w:rsidRDefault="008F0FA5" w:rsidP="000A4205">
            <w:pPr>
              <w:rPr>
                <w:rFonts w:ascii="Tw Cen MT" w:hAnsi="Tw Cen MT"/>
                <w:b/>
                <w:sz w:val="24"/>
                <w:szCs w:val="24"/>
              </w:rPr>
            </w:pPr>
          </w:p>
          <w:p w:rsidR="008F0FA5" w:rsidRDefault="008F0FA5" w:rsidP="000A4205">
            <w:pPr>
              <w:rPr>
                <w:rFonts w:ascii="Tw Cen MT" w:hAnsi="Tw Cen MT"/>
                <w:b/>
                <w:sz w:val="24"/>
                <w:szCs w:val="24"/>
              </w:rPr>
            </w:pPr>
          </w:p>
          <w:p w:rsidR="008F0FA5" w:rsidRDefault="008F0FA5" w:rsidP="000A4205">
            <w:pPr>
              <w:rPr>
                <w:rFonts w:ascii="Tw Cen MT" w:hAnsi="Tw Cen MT"/>
                <w:b/>
                <w:sz w:val="24"/>
                <w:szCs w:val="24"/>
              </w:rPr>
            </w:pPr>
          </w:p>
          <w:p w:rsidR="008F0FA5" w:rsidRPr="00944457" w:rsidRDefault="008F0FA5" w:rsidP="000A4205">
            <w:pPr>
              <w:rPr>
                <w:rFonts w:ascii="Tw Cen MT" w:hAnsi="Tw Cen MT"/>
                <w:b/>
                <w:sz w:val="24"/>
                <w:szCs w:val="24"/>
              </w:rPr>
            </w:pPr>
          </w:p>
        </w:tc>
      </w:tr>
      <w:tr w:rsidR="00944457" w:rsidTr="00DD6B76">
        <w:tc>
          <w:tcPr>
            <w:tcW w:w="14616" w:type="dxa"/>
            <w:gridSpan w:val="4"/>
          </w:tcPr>
          <w:p w:rsidR="00944457" w:rsidRDefault="00AB1473" w:rsidP="00944457">
            <w:pPr>
              <w:jc w:val="center"/>
              <w:rPr>
                <w:rFonts w:ascii="Tw Cen MT" w:hAnsi="Tw Cen MT"/>
                <w:i/>
                <w:sz w:val="28"/>
                <w:szCs w:val="28"/>
              </w:rPr>
            </w:pPr>
            <w:r w:rsidRPr="00944457">
              <w:rPr>
                <w:rFonts w:ascii="Tw Cen MT" w:hAnsi="Tw Cen MT"/>
                <w:i/>
                <w:sz w:val="28"/>
                <w:szCs w:val="28"/>
              </w:rPr>
              <w:lastRenderedPageBreak/>
              <w:t>2 Days for Re-Assessment, Remediation and Enrichment</w:t>
            </w:r>
          </w:p>
          <w:p w:rsidR="00AB1473" w:rsidRDefault="00AB1473" w:rsidP="00944457">
            <w:pPr>
              <w:jc w:val="center"/>
              <w:rPr>
                <w:rFonts w:ascii="Tw Cen MT" w:hAnsi="Tw Cen MT"/>
                <w:i/>
                <w:sz w:val="28"/>
                <w:szCs w:val="28"/>
              </w:rPr>
            </w:pPr>
          </w:p>
          <w:p w:rsidR="00AB1473" w:rsidRPr="00944457" w:rsidRDefault="004F1F13" w:rsidP="00AB1473">
            <w:pPr>
              <w:rPr>
                <w:rFonts w:ascii="Tw Cen MT" w:hAnsi="Tw Cen MT"/>
                <w:sz w:val="28"/>
                <w:szCs w:val="28"/>
              </w:rPr>
            </w:pPr>
            <w:hyperlink r:id="rId22" w:history="1">
              <w:r w:rsidR="00AB1473" w:rsidRPr="009E5B50">
                <w:rPr>
                  <w:rStyle w:val="Hyperlink"/>
                  <w:rFonts w:ascii="Tw Cen MT" w:hAnsi="Tw Cen MT"/>
                  <w:sz w:val="28"/>
                  <w:szCs w:val="28"/>
                </w:rPr>
                <w:t>End of the Year Module 6 Assessment Word Document</w:t>
              </w:r>
            </w:hyperlink>
          </w:p>
        </w:tc>
      </w:tr>
      <w:tr w:rsidR="00944457" w:rsidRPr="00681089" w:rsidTr="00DD6B76">
        <w:tc>
          <w:tcPr>
            <w:tcW w:w="1359" w:type="dxa"/>
          </w:tcPr>
          <w:p w:rsidR="00944457" w:rsidRPr="00944457" w:rsidRDefault="00944457" w:rsidP="00DD6B76">
            <w:pPr>
              <w:rPr>
                <w:rFonts w:ascii="Tw Cen MT" w:hAnsi="Tw Cen MT"/>
                <w:sz w:val="28"/>
                <w:szCs w:val="28"/>
              </w:rPr>
            </w:pPr>
          </w:p>
        </w:tc>
        <w:tc>
          <w:tcPr>
            <w:tcW w:w="639" w:type="dxa"/>
          </w:tcPr>
          <w:p w:rsidR="00944457" w:rsidRPr="00944457" w:rsidRDefault="00944457" w:rsidP="00ED5C08">
            <w:pPr>
              <w:jc w:val="center"/>
              <w:rPr>
                <w:rFonts w:ascii="Tw Cen MT" w:eastAsia="Myriad Pro" w:hAnsi="Tw Cen MT" w:cstheme="minorHAnsi"/>
                <w:color w:val="231F20"/>
              </w:rPr>
            </w:pPr>
            <w:r w:rsidRPr="00944457">
              <w:rPr>
                <w:rFonts w:ascii="Tw Cen MT" w:hAnsi="Tw Cen MT"/>
              </w:rPr>
              <w:t>G</w:t>
            </w:r>
          </w:p>
        </w:tc>
        <w:tc>
          <w:tcPr>
            <w:tcW w:w="9616" w:type="dxa"/>
          </w:tcPr>
          <w:p w:rsidR="00944457" w:rsidRPr="00944457" w:rsidRDefault="00944457" w:rsidP="00ED5C08">
            <w:pPr>
              <w:pStyle w:val="ny-table-text-hdr"/>
              <w:rPr>
                <w:rFonts w:ascii="Tw Cen MT" w:hAnsi="Tw Cen MT"/>
                <w:sz w:val="24"/>
                <w:szCs w:val="24"/>
              </w:rPr>
            </w:pPr>
            <w:r w:rsidRPr="00944457">
              <w:rPr>
                <w:rFonts w:ascii="Tw Cen MT" w:hAnsi="Tw Cen MT"/>
                <w:sz w:val="24"/>
                <w:szCs w:val="24"/>
              </w:rPr>
              <w:t>Culminating Experiences</w:t>
            </w:r>
          </w:p>
          <w:p w:rsidR="00944457" w:rsidRPr="00E6490F" w:rsidRDefault="00944457" w:rsidP="00F341C4">
            <w:pPr>
              <w:pStyle w:val="ny-table-list-lessons"/>
              <w:ind w:left="1782" w:hanging="1667"/>
              <w:rPr>
                <w:rFonts w:ascii="Tw Cen MT" w:hAnsi="Tw Cen MT"/>
                <w:sz w:val="24"/>
                <w:szCs w:val="24"/>
                <w:highlight w:val="cyan"/>
              </w:rPr>
            </w:pPr>
            <w:r w:rsidRPr="00E6490F">
              <w:rPr>
                <w:rFonts w:ascii="Tw Cen MT" w:hAnsi="Tw Cen MT"/>
                <w:sz w:val="24"/>
                <w:szCs w:val="24"/>
                <w:highlight w:val="cyan"/>
              </w:rPr>
              <w:t>Lessons 28–29:</w:t>
            </w:r>
            <w:r w:rsidRPr="00E6490F">
              <w:rPr>
                <w:rFonts w:ascii="Tw Cen MT" w:hAnsi="Tw Cen MT"/>
                <w:sz w:val="24"/>
                <w:szCs w:val="24"/>
                <w:highlight w:val="cyan"/>
              </w:rPr>
              <w:tab/>
              <w:t xml:space="preserve">Celebrate progress in fluency with adding and subtracting within 10 (and </w:t>
            </w:r>
            <w:r w:rsidR="00F341C4">
              <w:rPr>
                <w:rFonts w:ascii="Tw Cen MT" w:hAnsi="Tw Cen MT"/>
                <w:sz w:val="24"/>
                <w:szCs w:val="24"/>
                <w:highlight w:val="cyan"/>
              </w:rPr>
              <w:t xml:space="preserve">     </w:t>
            </w:r>
            <w:r w:rsidRPr="00E6490F">
              <w:rPr>
                <w:rFonts w:ascii="Tw Cen MT" w:hAnsi="Tw Cen MT"/>
                <w:sz w:val="24"/>
                <w:szCs w:val="24"/>
                <w:highlight w:val="cyan"/>
              </w:rPr>
              <w:t>20).  Organize engaging summer practice.</w:t>
            </w:r>
          </w:p>
          <w:p w:rsidR="00944457" w:rsidRPr="00944457" w:rsidRDefault="00944457" w:rsidP="00F341C4">
            <w:pPr>
              <w:pStyle w:val="ny-table-list-lessons"/>
              <w:ind w:left="1782" w:hanging="1710"/>
              <w:rPr>
                <w:rFonts w:ascii="Tw Cen MT" w:hAnsi="Tw Cen MT"/>
              </w:rPr>
            </w:pPr>
            <w:r w:rsidRPr="00E6490F">
              <w:rPr>
                <w:rFonts w:ascii="Tw Cen MT" w:hAnsi="Tw Cen MT"/>
                <w:sz w:val="24"/>
                <w:szCs w:val="24"/>
                <w:highlight w:val="cyan"/>
              </w:rPr>
              <w:t>Lessons 30:</w:t>
            </w:r>
            <w:r w:rsidRPr="00E6490F">
              <w:rPr>
                <w:rFonts w:ascii="Tw Cen MT" w:hAnsi="Tw Cen MT"/>
                <w:sz w:val="24"/>
                <w:szCs w:val="24"/>
                <w:highlight w:val="cyan"/>
              </w:rPr>
              <w:tab/>
              <w:t xml:space="preserve">Create folder covers for work to be taken home </w:t>
            </w:r>
            <w:bookmarkStart w:id="6" w:name="OLE_LINK13"/>
            <w:bookmarkStart w:id="7" w:name="OLE_LINK14"/>
            <w:r w:rsidRPr="00E6490F">
              <w:rPr>
                <w:rFonts w:ascii="Tw Cen MT" w:hAnsi="Tw Cen MT"/>
                <w:sz w:val="24"/>
                <w:szCs w:val="24"/>
                <w:highlight w:val="cyan"/>
              </w:rPr>
              <w:t>illustrating the year’s learning</w:t>
            </w:r>
            <w:bookmarkEnd w:id="6"/>
            <w:bookmarkEnd w:id="7"/>
            <w:r w:rsidRPr="00E6490F">
              <w:rPr>
                <w:rFonts w:ascii="Tw Cen MT" w:hAnsi="Tw Cen MT"/>
                <w:sz w:val="24"/>
                <w:szCs w:val="24"/>
                <w:highlight w:val="cyan"/>
              </w:rPr>
              <w:t>.</w:t>
            </w:r>
          </w:p>
        </w:tc>
        <w:tc>
          <w:tcPr>
            <w:tcW w:w="3002" w:type="dxa"/>
          </w:tcPr>
          <w:p w:rsidR="00944457" w:rsidRDefault="00944457" w:rsidP="00ED5C08">
            <w:pPr>
              <w:jc w:val="center"/>
              <w:rPr>
                <w:rFonts w:ascii="Tw Cen MT" w:hAnsi="Tw Cen MT"/>
                <w:b/>
                <w:sz w:val="24"/>
                <w:szCs w:val="24"/>
              </w:rPr>
            </w:pPr>
            <w:r>
              <w:rPr>
                <w:rFonts w:ascii="Tw Cen MT" w:hAnsi="Tw Cen MT"/>
                <w:b/>
                <w:sz w:val="24"/>
                <w:szCs w:val="24"/>
              </w:rPr>
              <w:t xml:space="preserve">Days: </w:t>
            </w:r>
            <w:r w:rsidR="00AB1473">
              <w:rPr>
                <w:rFonts w:ascii="Tw Cen MT" w:hAnsi="Tw Cen MT"/>
                <w:b/>
                <w:sz w:val="24"/>
                <w:szCs w:val="24"/>
              </w:rPr>
              <w:t>0</w:t>
            </w:r>
          </w:p>
          <w:p w:rsidR="00944457" w:rsidRPr="00077E3D" w:rsidRDefault="0069703D" w:rsidP="00077E3D">
            <w:pPr>
              <w:rPr>
                <w:rFonts w:ascii="Tw Cen MT" w:hAnsi="Tw Cen MT"/>
                <w:sz w:val="24"/>
                <w:szCs w:val="24"/>
              </w:rPr>
            </w:pPr>
            <w:r w:rsidRPr="00AB1473">
              <w:rPr>
                <w:rFonts w:ascii="Tw Cen MT" w:hAnsi="Tw Cen MT"/>
                <w:b/>
                <w:sz w:val="24"/>
                <w:szCs w:val="24"/>
              </w:rPr>
              <w:t>These lessons are optional</w:t>
            </w:r>
            <w:r w:rsidR="00AB1473">
              <w:rPr>
                <w:rFonts w:ascii="Tw Cen MT" w:hAnsi="Tw Cen MT"/>
                <w:sz w:val="24"/>
                <w:szCs w:val="24"/>
              </w:rPr>
              <w:t>. Y</w:t>
            </w:r>
            <w:r w:rsidR="00077E3D">
              <w:rPr>
                <w:rFonts w:ascii="Tw Cen MT" w:hAnsi="Tw Cen MT"/>
                <w:sz w:val="24"/>
                <w:szCs w:val="24"/>
              </w:rPr>
              <w:t xml:space="preserve">ou may want to use to them to </w:t>
            </w:r>
            <w:r w:rsidRPr="00077E3D">
              <w:rPr>
                <w:rFonts w:ascii="Tw Cen MT" w:hAnsi="Tw Cen MT"/>
                <w:sz w:val="24"/>
                <w:szCs w:val="24"/>
              </w:rPr>
              <w:t>celebrate student progress</w:t>
            </w:r>
            <w:r w:rsidR="00077E3D">
              <w:rPr>
                <w:rFonts w:ascii="Tw Cen MT" w:hAnsi="Tw Cen MT"/>
                <w:sz w:val="24"/>
                <w:szCs w:val="24"/>
              </w:rPr>
              <w:t xml:space="preserve">. There are also ideas/calendars with activities students can do during the summer to keep their fluency and math skills.  </w:t>
            </w:r>
            <w:r w:rsidRPr="00077E3D">
              <w:rPr>
                <w:rFonts w:ascii="Tw Cen MT" w:hAnsi="Tw Cen MT"/>
                <w:sz w:val="24"/>
                <w:szCs w:val="24"/>
              </w:rPr>
              <w:t xml:space="preserve"> </w:t>
            </w:r>
          </w:p>
        </w:tc>
      </w:tr>
      <w:tr w:rsidR="00944457" w:rsidTr="00DD6B76">
        <w:tc>
          <w:tcPr>
            <w:tcW w:w="14616" w:type="dxa"/>
            <w:gridSpan w:val="4"/>
          </w:tcPr>
          <w:p w:rsidR="00944457" w:rsidRPr="00292978" w:rsidRDefault="00944457" w:rsidP="00ED5C08">
            <w:pPr>
              <w:jc w:val="right"/>
              <w:rPr>
                <w:rFonts w:ascii="Tw Cen MT" w:hAnsi="Tw Cen MT"/>
                <w:b/>
                <w:i/>
                <w:sz w:val="28"/>
                <w:szCs w:val="28"/>
              </w:rPr>
            </w:pPr>
            <w:r w:rsidRPr="00292978">
              <w:rPr>
                <w:rFonts w:ascii="Tw Cen MT" w:hAnsi="Tw Cen MT"/>
                <w:b/>
                <w:i/>
                <w:sz w:val="28"/>
                <w:szCs w:val="28"/>
              </w:rPr>
              <w:t>Total Instructional Days:</w:t>
            </w:r>
            <w:r w:rsidR="00E73E32">
              <w:rPr>
                <w:rFonts w:ascii="Tw Cen MT" w:hAnsi="Tw Cen MT"/>
                <w:b/>
                <w:i/>
                <w:sz w:val="28"/>
                <w:szCs w:val="28"/>
              </w:rPr>
              <w:t xml:space="preserve"> 27</w:t>
            </w:r>
            <w:r w:rsidRPr="00292978">
              <w:rPr>
                <w:rFonts w:ascii="Tw Cen MT" w:hAnsi="Tw Cen MT"/>
                <w:b/>
                <w:i/>
                <w:sz w:val="28"/>
                <w:szCs w:val="28"/>
              </w:rPr>
              <w:t xml:space="preserve"> </w:t>
            </w:r>
          </w:p>
        </w:tc>
      </w:tr>
    </w:tbl>
    <w:p w:rsidR="006163A6" w:rsidRPr="008723B9" w:rsidRDefault="008723B9" w:rsidP="008723B9">
      <w:pPr>
        <w:rPr>
          <w:rFonts w:ascii="Tw Cen MT" w:hAnsi="Tw Cen MT"/>
          <w:b/>
          <w:sz w:val="28"/>
          <w:szCs w:val="28"/>
        </w:rPr>
      </w:pPr>
      <w:r w:rsidRPr="008723B9">
        <w:rPr>
          <w:rFonts w:ascii="Tw Cen MT" w:hAnsi="Tw Cen MT"/>
          <w:b/>
          <w:sz w:val="28"/>
          <w:szCs w:val="28"/>
        </w:rPr>
        <w:t>Links Used:</w:t>
      </w:r>
    </w:p>
    <w:p w:rsidR="008723B9" w:rsidRDefault="008723B9" w:rsidP="008723B9">
      <w:pPr>
        <w:rPr>
          <w:rFonts w:ascii="Tw Cen MT" w:hAnsi="Tw Cen MT"/>
          <w:sz w:val="28"/>
          <w:szCs w:val="28"/>
        </w:rPr>
      </w:pPr>
      <w:r>
        <w:rPr>
          <w:rFonts w:ascii="Tw Cen MT" w:hAnsi="Tw Cen MT"/>
          <w:sz w:val="28"/>
          <w:szCs w:val="28"/>
        </w:rPr>
        <w:t xml:space="preserve">Module Assessments: </w:t>
      </w:r>
      <w:hyperlink r:id="rId23" w:history="1">
        <w:r w:rsidRPr="00532BC2">
          <w:rPr>
            <w:rStyle w:val="Hyperlink"/>
            <w:rFonts w:ascii="Tw Cen MT" w:hAnsi="Tw Cen MT"/>
            <w:sz w:val="28"/>
            <w:szCs w:val="28"/>
          </w:rPr>
          <w:t>https://www.engageny.org/resource/grade-1-mathematics-module-6</w:t>
        </w:r>
      </w:hyperlink>
    </w:p>
    <w:p w:rsidR="008723B9" w:rsidRDefault="008723B9" w:rsidP="008723B9">
      <w:pPr>
        <w:rPr>
          <w:rFonts w:ascii="Tw Cen MT" w:hAnsi="Tw Cen MT"/>
          <w:sz w:val="28"/>
          <w:szCs w:val="28"/>
        </w:rPr>
      </w:pPr>
      <w:r>
        <w:rPr>
          <w:rFonts w:ascii="Tw Cen MT" w:hAnsi="Tw Cen MT"/>
          <w:sz w:val="28"/>
          <w:szCs w:val="28"/>
        </w:rPr>
        <w:t xml:space="preserve">Got Your Number Task: </w:t>
      </w:r>
      <w:hyperlink r:id="rId24" w:history="1">
        <w:r w:rsidRPr="00532BC2">
          <w:rPr>
            <w:rStyle w:val="Hyperlink"/>
            <w:rFonts w:ascii="Tw Cen MT" w:hAnsi="Tw Cen MT"/>
            <w:sz w:val="28"/>
            <w:szCs w:val="28"/>
          </w:rPr>
          <w:t>http://www.insidemathematics.org/assets/problems-of-the-month/got%20your%20number.pdf</w:t>
        </w:r>
      </w:hyperlink>
    </w:p>
    <w:p w:rsidR="008723B9" w:rsidRDefault="008723B9" w:rsidP="008723B9">
      <w:pPr>
        <w:rPr>
          <w:rFonts w:ascii="Tw Cen MT" w:hAnsi="Tw Cen MT"/>
          <w:sz w:val="28"/>
          <w:szCs w:val="28"/>
        </w:rPr>
      </w:pPr>
      <w:r>
        <w:rPr>
          <w:rFonts w:ascii="Tw Cen MT" w:hAnsi="Tw Cen MT"/>
          <w:sz w:val="28"/>
          <w:szCs w:val="28"/>
        </w:rPr>
        <w:t xml:space="preserve">Nina’s Numbers: </w:t>
      </w:r>
      <w:hyperlink r:id="rId25" w:history="1">
        <w:r w:rsidRPr="00532BC2">
          <w:rPr>
            <w:rStyle w:val="Hyperlink"/>
            <w:rFonts w:ascii="Tw Cen MT" w:hAnsi="Tw Cen MT"/>
            <w:sz w:val="28"/>
            <w:szCs w:val="28"/>
          </w:rPr>
          <w:t>http://schools.nyc.gov/NR/rdonlyres/B8F6F552-ED31-498A-A1B6-4AA86018FE5D/0/NYCDOEG1MathNinasNumbers_Final.pdf</w:t>
        </w:r>
      </w:hyperlink>
    </w:p>
    <w:p w:rsidR="008723B9" w:rsidRDefault="008723B9" w:rsidP="008723B9">
      <w:pPr>
        <w:rPr>
          <w:rFonts w:ascii="Tw Cen MT" w:hAnsi="Tw Cen MT"/>
          <w:sz w:val="28"/>
          <w:szCs w:val="28"/>
        </w:rPr>
      </w:pPr>
      <w:r>
        <w:rPr>
          <w:rFonts w:ascii="Tw Cen MT" w:hAnsi="Tw Cen MT"/>
          <w:sz w:val="28"/>
          <w:szCs w:val="28"/>
        </w:rPr>
        <w:t xml:space="preserve">Through the Grapevine: </w:t>
      </w:r>
      <w:hyperlink r:id="rId26" w:history="1">
        <w:r w:rsidRPr="00532BC2">
          <w:rPr>
            <w:rStyle w:val="Hyperlink"/>
            <w:rFonts w:ascii="Tw Cen MT" w:hAnsi="Tw Cen MT"/>
            <w:sz w:val="28"/>
            <w:szCs w:val="28"/>
          </w:rPr>
          <w:t>http://www.insidemathematics.org/assets/problems-of-the-month/through%20the%20grapevine.pdf</w:t>
        </w:r>
      </w:hyperlink>
    </w:p>
    <w:p w:rsidR="008723B9" w:rsidRPr="006163A6" w:rsidRDefault="008723B9" w:rsidP="008723B9">
      <w:pPr>
        <w:rPr>
          <w:rFonts w:ascii="Tw Cen MT" w:hAnsi="Tw Cen MT"/>
          <w:sz w:val="28"/>
          <w:szCs w:val="28"/>
        </w:rPr>
      </w:pPr>
    </w:p>
    <w:sectPr w:rsidR="008723B9" w:rsidRPr="006163A6" w:rsidSect="004953B9">
      <w:footerReference w:type="default" r:id="rId27"/>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F13" w:rsidRDefault="004F1F13" w:rsidP="008C3690">
      <w:pPr>
        <w:spacing w:after="0" w:line="240" w:lineRule="auto"/>
      </w:pPr>
      <w:r>
        <w:separator/>
      </w:r>
    </w:p>
  </w:endnote>
  <w:endnote w:type="continuationSeparator" w:id="0">
    <w:p w:rsidR="004F1F13" w:rsidRDefault="004F1F13" w:rsidP="008C3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ambri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36A" w:rsidRDefault="006E536A" w:rsidP="008C3690">
    <w:pPr>
      <w:pStyle w:val="Footer"/>
    </w:pPr>
    <w:r>
      <w:rPr>
        <w:noProof/>
        <w:color w:val="0000FF"/>
      </w:rPr>
      <w:drawing>
        <wp:anchor distT="0" distB="0" distL="114300" distR="114300" simplePos="0" relativeHeight="251658240" behindDoc="0" locked="0" layoutInCell="1" allowOverlap="1" wp14:anchorId="30B911A2" wp14:editId="46E63EDB">
          <wp:simplePos x="0" y="0"/>
          <wp:positionH relativeFrom="column">
            <wp:posOffset>7301865</wp:posOffset>
          </wp:positionH>
          <wp:positionV relativeFrom="paragraph">
            <wp:posOffset>80010</wp:posOffset>
          </wp:positionV>
          <wp:extent cx="684530" cy="551815"/>
          <wp:effectExtent l="0" t="0" r="1270" b="635"/>
          <wp:wrapSquare wrapText="bothSides"/>
          <wp:docPr id="11" name="yui_3_5_1_2_1435354648899_729" descr="http://showtimeforstars.org/wp-content/uploads/2013/08/federal-way-school-district-logo-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2_1435354648899_729" descr="http://showtimeforstars.org/wp-content/uploads/2013/08/federal-way-school-district-logo-large.jpg"/>
                  <pic:cNvPicPr>
                    <a:picLocks noChangeAspect="1" noChangeArrowheads="1"/>
                  </pic:cNvPicPr>
                </pic:nvPicPr>
                <pic:blipFill>
                  <a:blip r:embed="rId1"/>
                  <a:srcRect/>
                  <a:stretch>
                    <a:fillRect/>
                  </a:stretch>
                </pic:blipFill>
                <pic:spPr bwMode="auto">
                  <a:xfrm>
                    <a:off x="0" y="0"/>
                    <a:ext cx="684530" cy="551815"/>
                  </a:xfrm>
                  <a:prstGeom prst="rect">
                    <a:avLst/>
                  </a:prstGeom>
                  <a:noFill/>
                  <a:ln w="9525">
                    <a:noFill/>
                    <a:miter lim="800000"/>
                    <a:headEnd/>
                    <a:tailEnd/>
                  </a:ln>
                </pic:spPr>
              </pic:pic>
            </a:graphicData>
          </a:graphic>
        </wp:anchor>
      </w:drawing>
    </w:r>
    <w:r>
      <w:rPr>
        <w:noProof/>
        <w:color w:val="0000FF"/>
      </w:rPr>
      <w:drawing>
        <wp:inline distT="0" distB="0" distL="0" distR="0" wp14:anchorId="0A062A95" wp14:editId="299C537F">
          <wp:extent cx="758825" cy="146685"/>
          <wp:effectExtent l="19050" t="0" r="3175" b="0"/>
          <wp:docPr id="9" name="Picture 9" descr="Creative Commons License">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reative Commons License">
                    <a:hlinkClick r:id="rId2"/>
                  </pic:cNvPr>
                  <pic:cNvPicPr>
                    <a:picLocks noChangeAspect="1" noChangeArrowheads="1"/>
                  </pic:cNvPicPr>
                </pic:nvPicPr>
                <pic:blipFill>
                  <a:blip r:embed="rId3"/>
                  <a:srcRect/>
                  <a:stretch>
                    <a:fillRect/>
                  </a:stretch>
                </pic:blipFill>
                <pic:spPr bwMode="auto">
                  <a:xfrm>
                    <a:off x="0" y="0"/>
                    <a:ext cx="758825" cy="146685"/>
                  </a:xfrm>
                  <a:prstGeom prst="rect">
                    <a:avLst/>
                  </a:prstGeom>
                  <a:noFill/>
                  <a:ln w="9525">
                    <a:noFill/>
                    <a:miter lim="800000"/>
                    <a:headEnd/>
                    <a:tailEnd/>
                  </a:ln>
                </pic:spPr>
              </pic:pic>
            </a:graphicData>
          </a:graphic>
        </wp:inline>
      </w:drawing>
    </w:r>
    <w:r>
      <w:br/>
      <w:t xml:space="preserve">Pacing Guides by </w:t>
    </w:r>
    <w:hyperlink r:id="rId4" w:history="1">
      <w:r>
        <w:rPr>
          <w:rStyle w:val="Hyperlink"/>
        </w:rPr>
        <w:t>FWPS</w:t>
      </w:r>
    </w:hyperlink>
    <w:r>
      <w:t xml:space="preserve"> is licensed under a </w:t>
    </w:r>
    <w:hyperlink r:id="rId5" w:history="1">
      <w:r>
        <w:rPr>
          <w:rStyle w:val="Hyperlink"/>
        </w:rPr>
        <w:t>Creative Commons Attribution-NonCommercial 4.0 International License</w:t>
      </w:r>
    </w:hyperlink>
    <w:r>
      <w:t>.</w:t>
    </w:r>
    <w:r>
      <w:br/>
      <w:t xml:space="preserve">Based on a work at </w:t>
    </w:r>
    <w:hyperlink r:id="rId6" w:history="1">
      <w:r>
        <w:rPr>
          <w:rStyle w:val="Hyperlink"/>
        </w:rPr>
        <w:t>www.engageny.org, www.smarterbalanced.org and the CCSS Progression Documents</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F13" w:rsidRDefault="004F1F13" w:rsidP="008C3690">
      <w:pPr>
        <w:spacing w:after="0" w:line="240" w:lineRule="auto"/>
      </w:pPr>
      <w:r>
        <w:separator/>
      </w:r>
    </w:p>
  </w:footnote>
  <w:footnote w:type="continuationSeparator" w:id="0">
    <w:p w:rsidR="004F1F13" w:rsidRDefault="004F1F13" w:rsidP="008C36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A30"/>
    <w:multiLevelType w:val="hybridMultilevel"/>
    <w:tmpl w:val="2DD01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C5ED4"/>
    <w:multiLevelType w:val="hybridMultilevel"/>
    <w:tmpl w:val="F0466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F80C7B"/>
    <w:multiLevelType w:val="hybridMultilevel"/>
    <w:tmpl w:val="E0D26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F31348"/>
    <w:multiLevelType w:val="hybridMultilevel"/>
    <w:tmpl w:val="31D64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A549D6"/>
    <w:multiLevelType w:val="hybridMultilevel"/>
    <w:tmpl w:val="0226A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616203"/>
    <w:multiLevelType w:val="hybridMultilevel"/>
    <w:tmpl w:val="D41A7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9860E4"/>
    <w:multiLevelType w:val="hybridMultilevel"/>
    <w:tmpl w:val="D23E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3A6"/>
    <w:rsid w:val="000047A2"/>
    <w:rsid w:val="0001453B"/>
    <w:rsid w:val="0005753A"/>
    <w:rsid w:val="00077E3D"/>
    <w:rsid w:val="00084FBD"/>
    <w:rsid w:val="000A4205"/>
    <w:rsid w:val="000F454A"/>
    <w:rsid w:val="00156214"/>
    <w:rsid w:val="00163235"/>
    <w:rsid w:val="0018570B"/>
    <w:rsid w:val="00196F24"/>
    <w:rsid w:val="001A4064"/>
    <w:rsid w:val="00222EC2"/>
    <w:rsid w:val="00256CA8"/>
    <w:rsid w:val="00292978"/>
    <w:rsid w:val="0036744E"/>
    <w:rsid w:val="004221F6"/>
    <w:rsid w:val="00484B8D"/>
    <w:rsid w:val="004953B9"/>
    <w:rsid w:val="004F1F13"/>
    <w:rsid w:val="00571667"/>
    <w:rsid w:val="005F5CEB"/>
    <w:rsid w:val="006163A6"/>
    <w:rsid w:val="00681089"/>
    <w:rsid w:val="0069703D"/>
    <w:rsid w:val="006E536A"/>
    <w:rsid w:val="007173A8"/>
    <w:rsid w:val="00860A71"/>
    <w:rsid w:val="008723B9"/>
    <w:rsid w:val="008C24E6"/>
    <w:rsid w:val="008C3690"/>
    <w:rsid w:val="008F0FA5"/>
    <w:rsid w:val="00944457"/>
    <w:rsid w:val="009A5DE8"/>
    <w:rsid w:val="009C2285"/>
    <w:rsid w:val="009E5B50"/>
    <w:rsid w:val="00A21572"/>
    <w:rsid w:val="00A45741"/>
    <w:rsid w:val="00A561EF"/>
    <w:rsid w:val="00A74ACC"/>
    <w:rsid w:val="00AB1473"/>
    <w:rsid w:val="00AE157B"/>
    <w:rsid w:val="00B4039D"/>
    <w:rsid w:val="00B87E5D"/>
    <w:rsid w:val="00BA5E3D"/>
    <w:rsid w:val="00BE35BC"/>
    <w:rsid w:val="00C277FB"/>
    <w:rsid w:val="00C61CFF"/>
    <w:rsid w:val="00C77508"/>
    <w:rsid w:val="00C8427A"/>
    <w:rsid w:val="00C917AE"/>
    <w:rsid w:val="00DA56DB"/>
    <w:rsid w:val="00DD6B76"/>
    <w:rsid w:val="00DE5123"/>
    <w:rsid w:val="00E6490F"/>
    <w:rsid w:val="00E73E32"/>
    <w:rsid w:val="00E929AB"/>
    <w:rsid w:val="00ED5C08"/>
    <w:rsid w:val="00EF30F2"/>
    <w:rsid w:val="00F20E01"/>
    <w:rsid w:val="00F27071"/>
    <w:rsid w:val="00F34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y-table-text-hdr">
    <w:name w:val="ny-table-text-hdr"/>
    <w:basedOn w:val="Normal"/>
    <w:qFormat/>
    <w:rsid w:val="006163A6"/>
    <w:pPr>
      <w:widowControl w:val="0"/>
      <w:spacing w:after="40" w:line="260" w:lineRule="exact"/>
      <w:ind w:left="1055" w:hanging="1055"/>
    </w:pPr>
    <w:rPr>
      <w:rFonts w:ascii="Calibri" w:eastAsia="Myriad Pro" w:hAnsi="Calibri" w:cs="Myriad Pro"/>
      <w:b/>
      <w:bCs/>
      <w:color w:val="231F20"/>
      <w:szCs w:val="20"/>
    </w:rPr>
  </w:style>
  <w:style w:type="paragraph" w:customStyle="1" w:styleId="ny-table-list-lessons">
    <w:name w:val="ny-table-list-lessons"/>
    <w:basedOn w:val="Normal"/>
    <w:qFormat/>
    <w:rsid w:val="006163A6"/>
    <w:pPr>
      <w:widowControl w:val="0"/>
      <w:spacing w:before="60" w:after="120" w:line="260" w:lineRule="exact"/>
      <w:ind w:left="1555" w:hanging="1440"/>
    </w:pPr>
    <w:rPr>
      <w:rFonts w:ascii="Calibri" w:eastAsia="Myriad Pro" w:hAnsi="Calibri" w:cs="Myriad Pro"/>
      <w:color w:val="231F20"/>
    </w:rPr>
  </w:style>
  <w:style w:type="paragraph" w:customStyle="1" w:styleId="ny-table-text">
    <w:name w:val="ny-table-text"/>
    <w:qFormat/>
    <w:rsid w:val="006163A6"/>
    <w:pPr>
      <w:widowControl w:val="0"/>
      <w:spacing w:after="0" w:line="240" w:lineRule="auto"/>
    </w:pPr>
    <w:rPr>
      <w:rFonts w:ascii="Calibri" w:eastAsia="Myriad Pro" w:hAnsi="Calibri" w:cs="Myriad Pro"/>
      <w:color w:val="231F20"/>
    </w:rPr>
  </w:style>
  <w:style w:type="character" w:styleId="Hyperlink">
    <w:name w:val="Hyperlink"/>
    <w:basedOn w:val="DefaultParagraphFont"/>
    <w:uiPriority w:val="99"/>
    <w:unhideWhenUsed/>
    <w:rsid w:val="00681089"/>
    <w:rPr>
      <w:color w:val="0000FF" w:themeColor="hyperlink"/>
      <w:u w:val="single"/>
    </w:rPr>
  </w:style>
  <w:style w:type="paragraph" w:styleId="ListParagraph">
    <w:name w:val="List Paragraph"/>
    <w:basedOn w:val="Normal"/>
    <w:uiPriority w:val="34"/>
    <w:qFormat/>
    <w:rsid w:val="00681089"/>
    <w:pPr>
      <w:ind w:left="720"/>
      <w:contextualSpacing/>
    </w:pPr>
  </w:style>
  <w:style w:type="paragraph" w:styleId="BalloonText">
    <w:name w:val="Balloon Text"/>
    <w:basedOn w:val="Normal"/>
    <w:link w:val="BalloonTextChar"/>
    <w:uiPriority w:val="99"/>
    <w:semiHidden/>
    <w:unhideWhenUsed/>
    <w:rsid w:val="00B4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39D"/>
    <w:rPr>
      <w:rFonts w:ascii="Tahoma" w:hAnsi="Tahoma" w:cs="Tahoma"/>
      <w:sz w:val="16"/>
      <w:szCs w:val="16"/>
    </w:rPr>
  </w:style>
  <w:style w:type="paragraph" w:styleId="Header">
    <w:name w:val="header"/>
    <w:basedOn w:val="Normal"/>
    <w:link w:val="HeaderChar"/>
    <w:uiPriority w:val="99"/>
    <w:unhideWhenUsed/>
    <w:rsid w:val="008C3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690"/>
  </w:style>
  <w:style w:type="paragraph" w:styleId="Footer">
    <w:name w:val="footer"/>
    <w:basedOn w:val="Normal"/>
    <w:link w:val="FooterChar"/>
    <w:uiPriority w:val="99"/>
    <w:unhideWhenUsed/>
    <w:rsid w:val="008C3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690"/>
  </w:style>
  <w:style w:type="paragraph" w:styleId="CommentText">
    <w:name w:val="annotation text"/>
    <w:basedOn w:val="Normal"/>
    <w:link w:val="CommentTextChar"/>
    <w:uiPriority w:val="99"/>
    <w:unhideWhenUsed/>
    <w:rsid w:val="00944457"/>
    <w:pPr>
      <w:widowControl w:val="0"/>
      <w:spacing w:line="240" w:lineRule="auto"/>
    </w:pPr>
    <w:rPr>
      <w:sz w:val="24"/>
      <w:szCs w:val="24"/>
    </w:rPr>
  </w:style>
  <w:style w:type="character" w:customStyle="1" w:styleId="CommentTextChar">
    <w:name w:val="Comment Text Char"/>
    <w:basedOn w:val="DefaultParagraphFont"/>
    <w:link w:val="CommentText"/>
    <w:uiPriority w:val="99"/>
    <w:rsid w:val="00944457"/>
    <w:rPr>
      <w:sz w:val="24"/>
      <w:szCs w:val="24"/>
    </w:rPr>
  </w:style>
  <w:style w:type="character" w:styleId="FollowedHyperlink">
    <w:name w:val="FollowedHyperlink"/>
    <w:basedOn w:val="DefaultParagraphFont"/>
    <w:uiPriority w:val="99"/>
    <w:semiHidden/>
    <w:unhideWhenUsed/>
    <w:rsid w:val="00222EC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y-table-text-hdr">
    <w:name w:val="ny-table-text-hdr"/>
    <w:basedOn w:val="Normal"/>
    <w:qFormat/>
    <w:rsid w:val="006163A6"/>
    <w:pPr>
      <w:widowControl w:val="0"/>
      <w:spacing w:after="40" w:line="260" w:lineRule="exact"/>
      <w:ind w:left="1055" w:hanging="1055"/>
    </w:pPr>
    <w:rPr>
      <w:rFonts w:ascii="Calibri" w:eastAsia="Myriad Pro" w:hAnsi="Calibri" w:cs="Myriad Pro"/>
      <w:b/>
      <w:bCs/>
      <w:color w:val="231F20"/>
      <w:szCs w:val="20"/>
    </w:rPr>
  </w:style>
  <w:style w:type="paragraph" w:customStyle="1" w:styleId="ny-table-list-lessons">
    <w:name w:val="ny-table-list-lessons"/>
    <w:basedOn w:val="Normal"/>
    <w:qFormat/>
    <w:rsid w:val="006163A6"/>
    <w:pPr>
      <w:widowControl w:val="0"/>
      <w:spacing w:before="60" w:after="120" w:line="260" w:lineRule="exact"/>
      <w:ind w:left="1555" w:hanging="1440"/>
    </w:pPr>
    <w:rPr>
      <w:rFonts w:ascii="Calibri" w:eastAsia="Myriad Pro" w:hAnsi="Calibri" w:cs="Myriad Pro"/>
      <w:color w:val="231F20"/>
    </w:rPr>
  </w:style>
  <w:style w:type="paragraph" w:customStyle="1" w:styleId="ny-table-text">
    <w:name w:val="ny-table-text"/>
    <w:qFormat/>
    <w:rsid w:val="006163A6"/>
    <w:pPr>
      <w:widowControl w:val="0"/>
      <w:spacing w:after="0" w:line="240" w:lineRule="auto"/>
    </w:pPr>
    <w:rPr>
      <w:rFonts w:ascii="Calibri" w:eastAsia="Myriad Pro" w:hAnsi="Calibri" w:cs="Myriad Pro"/>
      <w:color w:val="231F20"/>
    </w:rPr>
  </w:style>
  <w:style w:type="character" w:styleId="Hyperlink">
    <w:name w:val="Hyperlink"/>
    <w:basedOn w:val="DefaultParagraphFont"/>
    <w:uiPriority w:val="99"/>
    <w:unhideWhenUsed/>
    <w:rsid w:val="00681089"/>
    <w:rPr>
      <w:color w:val="0000FF" w:themeColor="hyperlink"/>
      <w:u w:val="single"/>
    </w:rPr>
  </w:style>
  <w:style w:type="paragraph" w:styleId="ListParagraph">
    <w:name w:val="List Paragraph"/>
    <w:basedOn w:val="Normal"/>
    <w:uiPriority w:val="34"/>
    <w:qFormat/>
    <w:rsid w:val="00681089"/>
    <w:pPr>
      <w:ind w:left="720"/>
      <w:contextualSpacing/>
    </w:pPr>
  </w:style>
  <w:style w:type="paragraph" w:styleId="BalloonText">
    <w:name w:val="Balloon Text"/>
    <w:basedOn w:val="Normal"/>
    <w:link w:val="BalloonTextChar"/>
    <w:uiPriority w:val="99"/>
    <w:semiHidden/>
    <w:unhideWhenUsed/>
    <w:rsid w:val="00B4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39D"/>
    <w:rPr>
      <w:rFonts w:ascii="Tahoma" w:hAnsi="Tahoma" w:cs="Tahoma"/>
      <w:sz w:val="16"/>
      <w:szCs w:val="16"/>
    </w:rPr>
  </w:style>
  <w:style w:type="paragraph" w:styleId="Header">
    <w:name w:val="header"/>
    <w:basedOn w:val="Normal"/>
    <w:link w:val="HeaderChar"/>
    <w:uiPriority w:val="99"/>
    <w:unhideWhenUsed/>
    <w:rsid w:val="008C3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690"/>
  </w:style>
  <w:style w:type="paragraph" w:styleId="Footer">
    <w:name w:val="footer"/>
    <w:basedOn w:val="Normal"/>
    <w:link w:val="FooterChar"/>
    <w:uiPriority w:val="99"/>
    <w:unhideWhenUsed/>
    <w:rsid w:val="008C3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690"/>
  </w:style>
  <w:style w:type="paragraph" w:styleId="CommentText">
    <w:name w:val="annotation text"/>
    <w:basedOn w:val="Normal"/>
    <w:link w:val="CommentTextChar"/>
    <w:uiPriority w:val="99"/>
    <w:unhideWhenUsed/>
    <w:rsid w:val="00944457"/>
    <w:pPr>
      <w:widowControl w:val="0"/>
      <w:spacing w:line="240" w:lineRule="auto"/>
    </w:pPr>
    <w:rPr>
      <w:sz w:val="24"/>
      <w:szCs w:val="24"/>
    </w:rPr>
  </w:style>
  <w:style w:type="character" w:customStyle="1" w:styleId="CommentTextChar">
    <w:name w:val="Comment Text Char"/>
    <w:basedOn w:val="DefaultParagraphFont"/>
    <w:link w:val="CommentText"/>
    <w:uiPriority w:val="99"/>
    <w:rsid w:val="00944457"/>
    <w:rPr>
      <w:sz w:val="24"/>
      <w:szCs w:val="24"/>
    </w:rPr>
  </w:style>
  <w:style w:type="character" w:styleId="FollowedHyperlink">
    <w:name w:val="FollowedHyperlink"/>
    <w:basedOn w:val="DefaultParagraphFont"/>
    <w:uiPriority w:val="99"/>
    <w:semiHidden/>
    <w:unhideWhenUsed/>
    <w:rsid w:val="00222E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insidemathematics.org/assets/problems-of-the-month/got%20your%20number.pdf" TargetMode="External"/><Relationship Id="rId18" Type="http://schemas.openxmlformats.org/officeDocument/2006/relationships/hyperlink" Target="http://schools.nyc.gov/NR/rdonlyres/B8F6F552-ED31-498A-A1B6-4AA86018FE5D/0/NYCDOEG1MathNinasNumbers_Final.pdf" TargetMode="External"/><Relationship Id="rId26" Type="http://schemas.openxmlformats.org/officeDocument/2006/relationships/hyperlink" Target="http://www.insidemathematics.org/assets/problems-of-the-month/through%20the%20grapevine.pdf" TargetMode="External"/><Relationship Id="rId3" Type="http://schemas.microsoft.com/office/2007/relationships/stylesWithEffects" Target="stylesWithEffect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hyperlink" Target="http://schools.nyc.gov/NR/rdonlyres/B8F6F552-ED31-498A-A1B6-4AA86018FE5D/0/NYCDOEG1MathNinasNumbers_Final.pdf" TargetMode="External"/><Relationship Id="rId2" Type="http://schemas.openxmlformats.org/officeDocument/2006/relationships/styles" Target="styles.xml"/><Relationship Id="rId16" Type="http://schemas.openxmlformats.org/officeDocument/2006/relationships/hyperlink" Target="http://insidemathematics.org/problems-of-the-month/pom-gotyournumber.pdf" TargetMode="External"/><Relationship Id="rId20" Type="http://schemas.openxmlformats.org/officeDocument/2006/relationships/hyperlink" Target="https://www.engageny.org/resource/grade-1-mathematics-module-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insidemathematics.org/assets/problems-of-the-month/got%20your%20number.pdf"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www.engageny.org/resource/grade-1-mathematics-module-6"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insidemathematics.org/problems-of-the-month/pom-throughthegrapevine.pdf" TargetMode="Externa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image" Target="media/image5.png"/><Relationship Id="rId22" Type="http://schemas.openxmlformats.org/officeDocument/2006/relationships/hyperlink" Target="https://www.engageny.org/resource/grade-1-mathematics-module-6"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hyperlink" Target="http://creativecommons.org/licenses/by-nc/4.0/" TargetMode="External"/><Relationship Id="rId1" Type="http://schemas.openxmlformats.org/officeDocument/2006/relationships/image" Target="media/image9.jpeg"/><Relationship Id="rId6" Type="http://schemas.openxmlformats.org/officeDocument/2006/relationships/hyperlink" Target="http://creativecommons.org/choose/www.engageny.org,%20www.smarterbalanced.org%20and%20the%20CCSS%20Progression%20Documents" TargetMode="External"/><Relationship Id="rId5" Type="http://schemas.openxmlformats.org/officeDocument/2006/relationships/hyperlink" Target="http://creativecommons.org/licenses/by-nc/4.0/" TargetMode="External"/><Relationship Id="rId4" Type="http://schemas.openxmlformats.org/officeDocument/2006/relationships/hyperlink" Target="http://creativecommons.org/choose/www.fwp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1353</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dc:creator>
  <cp:lastModifiedBy>Image</cp:lastModifiedBy>
  <cp:revision>2</cp:revision>
  <cp:lastPrinted>2015-07-22T21:10:00Z</cp:lastPrinted>
  <dcterms:created xsi:type="dcterms:W3CDTF">2015-07-27T20:50:00Z</dcterms:created>
  <dcterms:modified xsi:type="dcterms:W3CDTF">2015-07-27T20:50:00Z</dcterms:modified>
</cp:coreProperties>
</file>